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AD6F45" w14:textId="027BCCC5" w:rsidR="006629AE" w:rsidRPr="006629AE" w:rsidRDefault="00E86375" w:rsidP="006629AE">
      <w:pPr>
        <w:ind w:left="1134" w:right="1134"/>
        <w:jc w:val="center"/>
        <w:rPr>
          <w:b/>
          <w:sz w:val="32"/>
          <w:szCs w:val="32"/>
        </w:rPr>
      </w:pPr>
      <w:r>
        <w:rPr>
          <w:b/>
          <w:sz w:val="32"/>
          <w:szCs w:val="32"/>
        </w:rPr>
        <w:t xml:space="preserve">85 &amp; Counting </w:t>
      </w:r>
      <w:r w:rsidR="006629AE" w:rsidRPr="006629AE">
        <w:rPr>
          <w:b/>
          <w:sz w:val="32"/>
          <w:szCs w:val="32"/>
        </w:rPr>
        <w:t>Beneficiaries</w:t>
      </w:r>
    </w:p>
    <w:p w14:paraId="17924F89" w14:textId="77777777" w:rsidR="006629AE" w:rsidRDefault="006629AE" w:rsidP="006629AE">
      <w:pPr>
        <w:ind w:left="1134" w:right="1134"/>
        <w:jc w:val="both"/>
        <w:rPr>
          <w:sz w:val="22"/>
          <w:szCs w:val="22"/>
        </w:rPr>
      </w:pPr>
    </w:p>
    <w:p w14:paraId="6301E75A" w14:textId="2AE8BF88" w:rsidR="00ED4DF6" w:rsidRDefault="00247767" w:rsidP="00CC3CCD">
      <w:pPr>
        <w:ind w:left="851" w:right="851"/>
        <w:jc w:val="both"/>
        <w:rPr>
          <w:sz w:val="22"/>
          <w:szCs w:val="22"/>
        </w:rPr>
      </w:pPr>
      <w:r w:rsidRPr="00247767">
        <w:rPr>
          <w:sz w:val="22"/>
          <w:szCs w:val="22"/>
        </w:rPr>
        <w:t xml:space="preserve">The American Women’s Club of The Hague has an 85 year history of philanthropy, whereby we have touched and improved lives in our community </w:t>
      </w:r>
      <w:r>
        <w:rPr>
          <w:sz w:val="22"/>
          <w:szCs w:val="22"/>
        </w:rPr>
        <w:t xml:space="preserve">of The Hague </w:t>
      </w:r>
      <w:r w:rsidRPr="00247767">
        <w:rPr>
          <w:sz w:val="22"/>
          <w:szCs w:val="22"/>
        </w:rPr>
        <w:t xml:space="preserve">and beyond. The tradition of giving back has been the primary focus of our organization since its inception and continues to this day. </w:t>
      </w:r>
      <w:r>
        <w:rPr>
          <w:sz w:val="22"/>
          <w:szCs w:val="22"/>
        </w:rPr>
        <w:t xml:space="preserve"> Since 2002 alone, our charity g</w:t>
      </w:r>
      <w:r w:rsidRPr="00247767">
        <w:rPr>
          <w:sz w:val="22"/>
          <w:szCs w:val="22"/>
        </w:rPr>
        <w:t>alas have donated 1.5 million Euros to our beneficiaries. Our 85 &amp; Counting Anniversary Benefit will support the following organizations:</w:t>
      </w:r>
    </w:p>
    <w:p w14:paraId="0A66760F" w14:textId="77777777" w:rsidR="00247767" w:rsidRDefault="00247767" w:rsidP="00CC3CCD">
      <w:pPr>
        <w:ind w:left="851" w:right="851"/>
        <w:jc w:val="both"/>
        <w:rPr>
          <w:sz w:val="22"/>
          <w:szCs w:val="22"/>
        </w:rPr>
      </w:pPr>
    </w:p>
    <w:p w14:paraId="17CBD952" w14:textId="4E6CF11D" w:rsidR="00247767" w:rsidRPr="005F0D17" w:rsidRDefault="00247767" w:rsidP="00247767">
      <w:pPr>
        <w:ind w:right="-7"/>
        <w:jc w:val="both"/>
        <w:rPr>
          <w:sz w:val="22"/>
          <w:szCs w:val="22"/>
        </w:rPr>
      </w:pPr>
      <w:r>
        <w:rPr>
          <w:sz w:val="22"/>
          <w:szCs w:val="22"/>
        </w:rPr>
        <w:t xml:space="preserve">    ________________________________________________________________________________________________________________________________</w:t>
      </w:r>
    </w:p>
    <w:p w14:paraId="5B154475" w14:textId="77777777" w:rsidR="007D6EFC" w:rsidRDefault="007D6EFC"/>
    <w:tbl>
      <w:tblPr>
        <w:tblStyle w:val="TableGrid"/>
        <w:tblW w:w="10773" w:type="dxa"/>
        <w:tblCellSpacing w:w="14"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5"/>
        <w:gridCol w:w="1417"/>
        <w:gridCol w:w="5377"/>
        <w:gridCol w:w="1984"/>
      </w:tblGrid>
      <w:tr w:rsidR="002A7952" w14:paraId="2955C32F" w14:textId="77777777" w:rsidTr="002F5BDE">
        <w:trPr>
          <w:tblCellSpacing w:w="14" w:type="dxa"/>
        </w:trPr>
        <w:tc>
          <w:tcPr>
            <w:tcW w:w="8747" w:type="dxa"/>
            <w:gridSpan w:val="3"/>
            <w:tcMar>
              <w:top w:w="170" w:type="dxa"/>
              <w:left w:w="170" w:type="dxa"/>
              <w:bottom w:w="170" w:type="dxa"/>
              <w:right w:w="170" w:type="dxa"/>
            </w:tcMar>
          </w:tcPr>
          <w:p w14:paraId="59F01165" w14:textId="77777777" w:rsidR="00ED4DF6" w:rsidRPr="00D37F58" w:rsidRDefault="00B55FFA" w:rsidP="00C32F69">
            <w:pPr>
              <w:jc w:val="both"/>
              <w:rPr>
                <w:sz w:val="22"/>
                <w:szCs w:val="22"/>
              </w:rPr>
            </w:pPr>
            <w:r w:rsidRPr="00D37F58">
              <w:rPr>
                <w:rFonts w:cs="Calibri"/>
                <w:b/>
                <w:sz w:val="22"/>
                <w:szCs w:val="22"/>
              </w:rPr>
              <w:t>Hulphond Nederland</w:t>
            </w:r>
            <w:r w:rsidRPr="00D37F58">
              <w:rPr>
                <w:rFonts w:cs="Calibri"/>
                <w:sz w:val="22"/>
                <w:szCs w:val="22"/>
              </w:rPr>
              <w:t xml:space="preserve"> trains therapy dogs to help children with autism, mental handicaps and/or severe behavioural problems learn to function better and communicate more clearly. Children develop emotionally, cognitively, and socially. They also learn to regulate aggression, feel more confident, and develop an improved sense of wellbeing. At the same time, children learn respect for authority figures.   Your donation is linked to the training of our AWC sponsored puppy, Yankee, purchased from funds raised from our 2014 Hearts &amp; Minds Gala.</w:t>
            </w:r>
            <w:r w:rsidR="00D37F58">
              <w:rPr>
                <w:rFonts w:cs="Calibri"/>
                <w:sz w:val="22"/>
                <w:szCs w:val="22"/>
              </w:rPr>
              <w:t xml:space="preserve">  hulphond.nl</w:t>
            </w:r>
          </w:p>
        </w:tc>
        <w:tc>
          <w:tcPr>
            <w:tcW w:w="1942" w:type="dxa"/>
            <w:tcMar>
              <w:top w:w="170" w:type="dxa"/>
              <w:left w:w="170" w:type="dxa"/>
              <w:bottom w:w="170" w:type="dxa"/>
              <w:right w:w="170" w:type="dxa"/>
            </w:tcMar>
            <w:vAlign w:val="center"/>
          </w:tcPr>
          <w:p w14:paraId="69D8482D" w14:textId="77777777" w:rsidR="00ED4DF6" w:rsidRPr="007901AE" w:rsidRDefault="00721A82" w:rsidP="00C32F69">
            <w:pPr>
              <w:widowControl w:val="0"/>
              <w:autoSpaceDE w:val="0"/>
              <w:autoSpaceDN w:val="0"/>
              <w:adjustRightInd w:val="0"/>
              <w:spacing w:after="240"/>
              <w:jc w:val="right"/>
              <w:rPr>
                <w:rFonts w:ascii="Times" w:hAnsi="Times" w:cs="Times"/>
              </w:rPr>
            </w:pPr>
            <w:r>
              <w:rPr>
                <w:rFonts w:ascii="Times" w:hAnsi="Times" w:cs="Times"/>
                <w:noProof/>
              </w:rPr>
              <w:drawing>
                <wp:inline distT="0" distB="0" distL="0" distR="0" wp14:anchorId="182B4521" wp14:editId="29618E20">
                  <wp:extent cx="1106208" cy="825528"/>
                  <wp:effectExtent l="0" t="0" r="11430" b="12700"/>
                  <wp:docPr id="11" name="Picture 11" descr="Macintosh HD:Users:Emily:Desktop:Hulphol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Emily:Desktop:Hulphold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9799" cy="828208"/>
                          </a:xfrm>
                          <a:prstGeom prst="rect">
                            <a:avLst/>
                          </a:prstGeom>
                          <a:noFill/>
                          <a:ln>
                            <a:noFill/>
                          </a:ln>
                        </pic:spPr>
                      </pic:pic>
                    </a:graphicData>
                  </a:graphic>
                </wp:inline>
              </w:drawing>
            </w:r>
          </w:p>
        </w:tc>
      </w:tr>
      <w:tr w:rsidR="002A7952" w14:paraId="4E7C04A6" w14:textId="77777777" w:rsidTr="002F5BDE">
        <w:trPr>
          <w:tblCellSpacing w:w="14" w:type="dxa"/>
        </w:trPr>
        <w:tc>
          <w:tcPr>
            <w:tcW w:w="3370" w:type="dxa"/>
            <w:gridSpan w:val="2"/>
            <w:tcMar>
              <w:top w:w="170" w:type="dxa"/>
              <w:left w:w="170" w:type="dxa"/>
              <w:bottom w:w="170" w:type="dxa"/>
              <w:right w:w="170" w:type="dxa"/>
            </w:tcMar>
          </w:tcPr>
          <w:p w14:paraId="5A2DBDEF" w14:textId="77777777" w:rsidR="00ED4DF6" w:rsidRDefault="00ED4DF6">
            <w:r w:rsidRPr="00ED4DF6">
              <w:rPr>
                <w:noProof/>
              </w:rPr>
              <w:drawing>
                <wp:inline distT="0" distB="0" distL="0" distR="0" wp14:anchorId="756E6AB8" wp14:editId="28010E3B">
                  <wp:extent cx="2090657" cy="889000"/>
                  <wp:effectExtent l="0" t="0" r="0" b="0"/>
                  <wp:docPr id="7" name="Picture 7" descr="Macintosh HD:Users:Emily:Desktop:laatzemaarlache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Emily:Desktop:laatzemaarlachen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0657" cy="889000"/>
                          </a:xfrm>
                          <a:prstGeom prst="rect">
                            <a:avLst/>
                          </a:prstGeom>
                          <a:noFill/>
                          <a:ln>
                            <a:noFill/>
                          </a:ln>
                        </pic:spPr>
                      </pic:pic>
                    </a:graphicData>
                  </a:graphic>
                </wp:inline>
              </w:drawing>
            </w:r>
          </w:p>
        </w:tc>
        <w:tc>
          <w:tcPr>
            <w:tcW w:w="7319" w:type="dxa"/>
            <w:gridSpan w:val="2"/>
            <w:tcMar>
              <w:top w:w="170" w:type="dxa"/>
              <w:left w:w="170" w:type="dxa"/>
              <w:bottom w:w="170" w:type="dxa"/>
              <w:right w:w="170" w:type="dxa"/>
            </w:tcMar>
            <w:vAlign w:val="center"/>
          </w:tcPr>
          <w:p w14:paraId="27DC6E31" w14:textId="68905D93" w:rsidR="00ED4DF6" w:rsidRPr="00D37F58" w:rsidRDefault="007901AE" w:rsidP="00721A82">
            <w:pPr>
              <w:jc w:val="both"/>
              <w:rPr>
                <w:sz w:val="22"/>
                <w:szCs w:val="22"/>
              </w:rPr>
            </w:pPr>
            <w:r w:rsidRPr="00D37F58">
              <w:rPr>
                <w:sz w:val="22"/>
                <w:szCs w:val="22"/>
              </w:rPr>
              <w:t xml:space="preserve">“Let Them Laugh” is dedicated to the most vulnerable children in the Netherlands, those living below the poverty line.  </w:t>
            </w:r>
            <w:r w:rsidRPr="00D37F58">
              <w:rPr>
                <w:b/>
                <w:sz w:val="22"/>
                <w:szCs w:val="22"/>
              </w:rPr>
              <w:t>Laat ze Maar Lachen</w:t>
            </w:r>
            <w:r w:rsidRPr="00D37F58">
              <w:rPr>
                <w:sz w:val="22"/>
                <w:szCs w:val="22"/>
              </w:rPr>
              <w:t xml:space="preserve"> treats children between the ages of four and twelve to a day of fun, whether it’s a visit to a zoo or museum, to an amusement park, or to a hands-on crafts show.  The organization is run entirely by volunteers and their families and is a registered Dutch ANBI.</w:t>
            </w:r>
            <w:r w:rsidR="003D3E18" w:rsidRPr="00D37F58">
              <w:rPr>
                <w:sz w:val="22"/>
                <w:szCs w:val="22"/>
              </w:rPr>
              <w:t xml:space="preserve">  </w:t>
            </w:r>
            <w:r w:rsidR="007D6EFC" w:rsidRPr="00D37F58">
              <w:rPr>
                <w:sz w:val="22"/>
                <w:szCs w:val="22"/>
              </w:rPr>
              <w:t>l</w:t>
            </w:r>
            <w:r w:rsidR="003D3E18" w:rsidRPr="00D37F58">
              <w:rPr>
                <w:sz w:val="22"/>
                <w:szCs w:val="22"/>
              </w:rPr>
              <w:t>aatzemaarlachen.</w:t>
            </w:r>
            <w:r w:rsidR="00151214">
              <w:rPr>
                <w:sz w:val="22"/>
                <w:szCs w:val="22"/>
              </w:rPr>
              <w:t>com</w:t>
            </w:r>
          </w:p>
        </w:tc>
      </w:tr>
      <w:tr w:rsidR="00CC3CCD" w14:paraId="3587D31D" w14:textId="77777777" w:rsidTr="002F5BDE">
        <w:trPr>
          <w:tblCellSpacing w:w="14" w:type="dxa"/>
        </w:trPr>
        <w:tc>
          <w:tcPr>
            <w:tcW w:w="8747" w:type="dxa"/>
            <w:gridSpan w:val="3"/>
            <w:tcMar>
              <w:top w:w="170" w:type="dxa"/>
              <w:left w:w="170" w:type="dxa"/>
              <w:bottom w:w="170" w:type="dxa"/>
              <w:right w:w="170" w:type="dxa"/>
            </w:tcMar>
          </w:tcPr>
          <w:p w14:paraId="06CB2CA6" w14:textId="0562CA3D" w:rsidR="003D3E18" w:rsidRPr="00D37F58" w:rsidRDefault="007D6EFC" w:rsidP="00CC3CCD">
            <w:pPr>
              <w:widowControl w:val="0"/>
              <w:autoSpaceDE w:val="0"/>
              <w:autoSpaceDN w:val="0"/>
              <w:adjustRightInd w:val="0"/>
              <w:jc w:val="both"/>
              <w:rPr>
                <w:sz w:val="22"/>
                <w:szCs w:val="22"/>
              </w:rPr>
            </w:pPr>
            <w:r w:rsidRPr="00D37F58">
              <w:rPr>
                <w:rFonts w:cs="Verdana"/>
                <w:sz w:val="22"/>
                <w:szCs w:val="22"/>
              </w:rPr>
              <w:t xml:space="preserve">The </w:t>
            </w:r>
            <w:r w:rsidRPr="00D37F58">
              <w:rPr>
                <w:rFonts w:cs="Verdana"/>
                <w:b/>
                <w:sz w:val="22"/>
                <w:szCs w:val="22"/>
              </w:rPr>
              <w:t>Lighthouse Special Education</w:t>
            </w:r>
            <w:r w:rsidR="00CC3CCD">
              <w:rPr>
                <w:rFonts w:cs="Verdana"/>
                <w:sz w:val="22"/>
                <w:szCs w:val="22"/>
              </w:rPr>
              <w:t xml:space="preserve"> is the only school of its kind in the Netherlands </w:t>
            </w:r>
            <w:r w:rsidRPr="00D37F58">
              <w:rPr>
                <w:rFonts w:cs="Verdana"/>
                <w:sz w:val="22"/>
                <w:szCs w:val="22"/>
              </w:rPr>
              <w:t xml:space="preserve">serving members of the </w:t>
            </w:r>
            <w:r w:rsidRPr="00D37F58">
              <w:rPr>
                <w:rFonts w:cs="Verdana"/>
                <w:bCs/>
                <w:sz w:val="22"/>
                <w:szCs w:val="22"/>
              </w:rPr>
              <w:t xml:space="preserve">international community </w:t>
            </w:r>
            <w:r w:rsidRPr="00D37F58">
              <w:rPr>
                <w:rFonts w:cs="Verdana"/>
                <w:sz w:val="22"/>
                <w:szCs w:val="22"/>
              </w:rPr>
              <w:t xml:space="preserve">whose children have special educational needs.  Working in </w:t>
            </w:r>
            <w:r w:rsidRPr="00D37F58">
              <w:rPr>
                <w:rFonts w:cs="Verdana"/>
                <w:bCs/>
                <w:sz w:val="22"/>
                <w:szCs w:val="22"/>
              </w:rPr>
              <w:t>English</w:t>
            </w:r>
            <w:r w:rsidRPr="00D37F58">
              <w:rPr>
                <w:rFonts w:cs="Verdana"/>
                <w:sz w:val="22"/>
                <w:szCs w:val="22"/>
              </w:rPr>
              <w:t xml:space="preserve"> and seeking advice and support from parents and educational institutions, Lighthouse Special Education offers a new chance for children with complex behavioral and/or developmental problems to be part of the community.  </w:t>
            </w:r>
            <w:r w:rsidR="00A51DBB">
              <w:rPr>
                <w:rFonts w:cs="Calibri"/>
                <w:sz w:val="22"/>
                <w:szCs w:val="22"/>
              </w:rPr>
              <w:t>l</w:t>
            </w:r>
            <w:r w:rsidR="003D3E18" w:rsidRPr="00D37F58">
              <w:rPr>
                <w:rFonts w:cs="Calibri"/>
                <w:sz w:val="22"/>
                <w:szCs w:val="22"/>
              </w:rPr>
              <w:t>ighthouse</w:t>
            </w:r>
            <w:r w:rsidR="00151214">
              <w:rPr>
                <w:rFonts w:cs="Calibri"/>
                <w:sz w:val="22"/>
                <w:szCs w:val="22"/>
              </w:rPr>
              <w:t>se</w:t>
            </w:r>
            <w:r w:rsidR="003D3E18" w:rsidRPr="00D37F58">
              <w:rPr>
                <w:rFonts w:cs="Calibri"/>
                <w:sz w:val="22"/>
                <w:szCs w:val="22"/>
              </w:rPr>
              <w:t xml:space="preserve">.nl </w:t>
            </w:r>
          </w:p>
        </w:tc>
        <w:tc>
          <w:tcPr>
            <w:tcW w:w="1942" w:type="dxa"/>
            <w:tcMar>
              <w:top w:w="170" w:type="dxa"/>
              <w:left w:w="170" w:type="dxa"/>
              <w:bottom w:w="170" w:type="dxa"/>
              <w:right w:w="170" w:type="dxa"/>
            </w:tcMar>
            <w:vAlign w:val="center"/>
          </w:tcPr>
          <w:p w14:paraId="3B7C95B3" w14:textId="535C0D9C" w:rsidR="003D3E18" w:rsidRPr="007901AE" w:rsidRDefault="00CC3CCD" w:rsidP="003D3E18">
            <w:pPr>
              <w:widowControl w:val="0"/>
              <w:autoSpaceDE w:val="0"/>
              <w:autoSpaceDN w:val="0"/>
              <w:adjustRightInd w:val="0"/>
              <w:spacing w:after="240"/>
              <w:jc w:val="right"/>
              <w:rPr>
                <w:rFonts w:ascii="Times" w:hAnsi="Times" w:cs="Times"/>
              </w:rPr>
            </w:pPr>
            <w:r>
              <w:rPr>
                <w:rFonts w:ascii="Times" w:hAnsi="Times" w:cs="Times"/>
                <w:noProof/>
              </w:rPr>
              <w:drawing>
                <wp:inline distT="0" distB="0" distL="0" distR="0" wp14:anchorId="2256F3DC" wp14:editId="6B80A93D">
                  <wp:extent cx="814705" cy="921244"/>
                  <wp:effectExtent l="0" t="0" r="0" b="0"/>
                  <wp:docPr id="20" name="Picture 20" descr="Macintosh HD:Users:Emily:Desktop:light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Emily:Desktop:lighthous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6287" cy="923033"/>
                          </a:xfrm>
                          <a:prstGeom prst="rect">
                            <a:avLst/>
                          </a:prstGeom>
                          <a:noFill/>
                          <a:ln>
                            <a:noFill/>
                          </a:ln>
                        </pic:spPr>
                      </pic:pic>
                    </a:graphicData>
                  </a:graphic>
                </wp:inline>
              </w:drawing>
            </w:r>
          </w:p>
        </w:tc>
      </w:tr>
      <w:tr w:rsidR="002A7952" w14:paraId="3E1EDF0E" w14:textId="77777777" w:rsidTr="002F5BDE">
        <w:trPr>
          <w:trHeight w:val="2431"/>
          <w:tblCellSpacing w:w="14" w:type="dxa"/>
        </w:trPr>
        <w:tc>
          <w:tcPr>
            <w:tcW w:w="1953" w:type="dxa"/>
            <w:tcMar>
              <w:top w:w="170" w:type="dxa"/>
              <w:left w:w="170" w:type="dxa"/>
              <w:bottom w:w="170" w:type="dxa"/>
              <w:right w:w="170" w:type="dxa"/>
            </w:tcMar>
          </w:tcPr>
          <w:p w14:paraId="36BAC645" w14:textId="77777777" w:rsidR="005F0D17" w:rsidRDefault="005F0D17">
            <w:r>
              <w:rPr>
                <w:noProof/>
              </w:rPr>
              <w:drawing>
                <wp:inline distT="0" distB="0" distL="0" distR="0" wp14:anchorId="33678262" wp14:editId="2501C2EB">
                  <wp:extent cx="1152216" cy="571500"/>
                  <wp:effectExtent l="0" t="0" r="0" b="0"/>
                  <wp:docPr id="17" name="Picture 17" descr="Macintosh HD:Users:Emily:Desktop:FAWCO Logo no tag l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Emily:Desktop:FAWCO Logo no tag line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3816" cy="572294"/>
                          </a:xfrm>
                          <a:prstGeom prst="rect">
                            <a:avLst/>
                          </a:prstGeom>
                          <a:noFill/>
                          <a:ln>
                            <a:noFill/>
                          </a:ln>
                        </pic:spPr>
                      </pic:pic>
                    </a:graphicData>
                  </a:graphic>
                </wp:inline>
              </w:drawing>
            </w:r>
          </w:p>
          <w:p w14:paraId="36550A87" w14:textId="77777777" w:rsidR="005F0D17" w:rsidRPr="005F0D17" w:rsidRDefault="005F0D17">
            <w:pPr>
              <w:rPr>
                <w:sz w:val="16"/>
                <w:szCs w:val="16"/>
              </w:rPr>
            </w:pPr>
          </w:p>
          <w:p w14:paraId="77819F20" w14:textId="77777777" w:rsidR="00ED4DF6" w:rsidRDefault="005F0D17">
            <w:r>
              <w:rPr>
                <w:noProof/>
              </w:rPr>
              <w:drawing>
                <wp:inline distT="0" distB="0" distL="0" distR="0" wp14:anchorId="4F9F78A1" wp14:editId="33E3885D">
                  <wp:extent cx="1130300" cy="660096"/>
                  <wp:effectExtent l="0" t="0" r="0" b="635"/>
                  <wp:docPr id="19" name="Picture 19" descr="Macintosh HD:Users:Emily:Desktop:freethegirl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Emily:Desktop:freethegirls-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1066" cy="660543"/>
                          </a:xfrm>
                          <a:prstGeom prst="rect">
                            <a:avLst/>
                          </a:prstGeom>
                          <a:noFill/>
                          <a:ln>
                            <a:noFill/>
                          </a:ln>
                        </pic:spPr>
                      </pic:pic>
                    </a:graphicData>
                  </a:graphic>
                </wp:inline>
              </w:drawing>
            </w:r>
          </w:p>
        </w:tc>
        <w:tc>
          <w:tcPr>
            <w:tcW w:w="8736" w:type="dxa"/>
            <w:gridSpan w:val="3"/>
            <w:tcMar>
              <w:top w:w="170" w:type="dxa"/>
              <w:left w:w="170" w:type="dxa"/>
              <w:bottom w:w="170" w:type="dxa"/>
              <w:right w:w="170" w:type="dxa"/>
            </w:tcMar>
            <w:vAlign w:val="center"/>
          </w:tcPr>
          <w:p w14:paraId="42C296C5" w14:textId="77777777" w:rsidR="00ED4DF6" w:rsidRPr="006629AE" w:rsidRDefault="00657ABE" w:rsidP="00985439">
            <w:pPr>
              <w:jc w:val="both"/>
              <w:rPr>
                <w:sz w:val="22"/>
                <w:szCs w:val="22"/>
              </w:rPr>
            </w:pPr>
            <w:r w:rsidRPr="006629AE">
              <w:rPr>
                <w:sz w:val="22"/>
                <w:szCs w:val="22"/>
              </w:rPr>
              <w:t xml:space="preserve">AWC The Hague is a founding member of </w:t>
            </w:r>
            <w:r w:rsidR="00985439" w:rsidRPr="006629AE">
              <w:rPr>
                <w:sz w:val="22"/>
                <w:szCs w:val="22"/>
              </w:rPr>
              <w:t>The Federation of American Women’s Clubs Overseas (</w:t>
            </w:r>
            <w:r w:rsidR="00985439" w:rsidRPr="00BF00D0">
              <w:rPr>
                <w:b/>
                <w:sz w:val="22"/>
                <w:szCs w:val="22"/>
              </w:rPr>
              <w:t>FAWCO</w:t>
            </w:r>
            <w:r w:rsidR="00985439" w:rsidRPr="006629AE">
              <w:rPr>
                <w:sz w:val="22"/>
                <w:szCs w:val="22"/>
              </w:rPr>
              <w:t>), a Non-Governmental Organization (NGO) with special consultative status to the United Nations</w:t>
            </w:r>
            <w:r w:rsidRPr="006629AE">
              <w:rPr>
                <w:sz w:val="22"/>
                <w:szCs w:val="22"/>
              </w:rPr>
              <w:t xml:space="preserve"> Economic and Social Council.  FAWCO is</w:t>
            </w:r>
            <w:r w:rsidR="00985439" w:rsidRPr="006629AE">
              <w:rPr>
                <w:sz w:val="22"/>
                <w:szCs w:val="22"/>
              </w:rPr>
              <w:t xml:space="preserve"> a network of independent American and international volunteer organizations. In March 2014, FAWCO selected Free The Girls as their Target Project: Human Rights for Women. </w:t>
            </w:r>
            <w:r w:rsidR="009A2261" w:rsidRPr="006629AE">
              <w:rPr>
                <w:b/>
                <w:sz w:val="22"/>
                <w:szCs w:val="22"/>
              </w:rPr>
              <w:t xml:space="preserve">Free the Girls, </w:t>
            </w:r>
            <w:r w:rsidR="009A2261" w:rsidRPr="006629AE">
              <w:rPr>
                <w:sz w:val="22"/>
                <w:szCs w:val="22"/>
              </w:rPr>
              <w:t>a non-profit organization that provides job opportunities for survivors of sex trafficking</w:t>
            </w:r>
            <w:r w:rsidR="004D6740" w:rsidRPr="006629AE">
              <w:rPr>
                <w:sz w:val="22"/>
                <w:szCs w:val="22"/>
              </w:rPr>
              <w:t xml:space="preserve"> in Mozambique, Uganda and El Salvador</w:t>
            </w:r>
            <w:r w:rsidR="009A2261" w:rsidRPr="006629AE">
              <w:rPr>
                <w:sz w:val="22"/>
                <w:szCs w:val="22"/>
              </w:rPr>
              <w:t xml:space="preserve">. The group donates gently used bras to rescued women as starting inventory for their own business selling the bras.   </w:t>
            </w:r>
            <w:r w:rsidR="00985439" w:rsidRPr="006629AE">
              <w:rPr>
                <w:sz w:val="22"/>
                <w:szCs w:val="22"/>
              </w:rPr>
              <w:t xml:space="preserve">fawco.org and </w:t>
            </w:r>
            <w:r w:rsidR="009A2261" w:rsidRPr="006629AE">
              <w:rPr>
                <w:sz w:val="22"/>
                <w:szCs w:val="22"/>
              </w:rPr>
              <w:t>freethegirls.org</w:t>
            </w:r>
          </w:p>
        </w:tc>
      </w:tr>
    </w:tbl>
    <w:p w14:paraId="415FED9C" w14:textId="77777777" w:rsidR="00190F09" w:rsidRDefault="00190F09"/>
    <w:sectPr w:rsidR="00190F09" w:rsidSect="00BF00D0">
      <w:headerReference w:type="even" r:id="rId13"/>
      <w:headerReference w:type="default" r:id="rId14"/>
      <w:footerReference w:type="even" r:id="rId15"/>
      <w:footerReference w:type="default" r:id="rId16"/>
      <w:headerReference w:type="first" r:id="rId17"/>
      <w:footerReference w:type="first" r:id="rId18"/>
      <w:pgSz w:w="11900" w:h="16820"/>
      <w:pgMar w:top="567" w:right="567" w:bottom="567" w:left="567" w:header="567" w:footer="455"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775A5D" w14:textId="77777777" w:rsidR="00CC3CCD" w:rsidRDefault="00CC3CCD" w:rsidP="0025008D">
      <w:r>
        <w:separator/>
      </w:r>
    </w:p>
  </w:endnote>
  <w:endnote w:type="continuationSeparator" w:id="0">
    <w:p w14:paraId="512DF72D" w14:textId="77777777" w:rsidR="00CC3CCD" w:rsidRDefault="00CC3CCD" w:rsidP="002500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Lucida Calligraphy">
    <w:panose1 w:val="03010101010101010101"/>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FF59FF" w14:textId="77777777" w:rsidR="00CC3CCD" w:rsidRDefault="00151214">
    <w:pPr>
      <w:pStyle w:val="Footer"/>
    </w:pPr>
    <w:sdt>
      <w:sdtPr>
        <w:id w:val="969400743"/>
        <w:temporary/>
        <w:showingPlcHdr/>
      </w:sdtPr>
      <w:sdtEndPr/>
      <w:sdtContent>
        <w:r w:rsidR="00CC3CCD">
          <w:t>[Type text]</w:t>
        </w:r>
      </w:sdtContent>
    </w:sdt>
    <w:r w:rsidR="00CC3CCD">
      <w:ptab w:relativeTo="margin" w:alignment="center" w:leader="none"/>
    </w:r>
    <w:sdt>
      <w:sdtPr>
        <w:id w:val="969400748"/>
        <w:temporary/>
        <w:showingPlcHdr/>
      </w:sdtPr>
      <w:sdtEndPr/>
      <w:sdtContent>
        <w:r w:rsidR="00CC3CCD">
          <w:t>[Type text]</w:t>
        </w:r>
      </w:sdtContent>
    </w:sdt>
    <w:r w:rsidR="00CC3CCD">
      <w:ptab w:relativeTo="margin" w:alignment="right" w:leader="none"/>
    </w:r>
    <w:sdt>
      <w:sdtPr>
        <w:id w:val="969400753"/>
        <w:temporary/>
        <w:showingPlcHdr/>
      </w:sdtPr>
      <w:sdtEndPr/>
      <w:sdtContent>
        <w:r w:rsidR="00CC3CCD">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F69C45" w14:textId="7D6777DF" w:rsidR="00CC3CCD" w:rsidRDefault="00CC3CCD" w:rsidP="00A073C4">
    <w:pPr>
      <w:jc w:val="center"/>
      <w:rPr>
        <w:rFonts w:cs="Arial"/>
        <w:color w:val="214398"/>
        <w:sz w:val="18"/>
        <w:szCs w:val="18"/>
      </w:rPr>
    </w:pPr>
    <w:r>
      <w:rPr>
        <w:rFonts w:cs="Arial"/>
        <w:color w:val="214398"/>
        <w:sz w:val="18"/>
        <w:szCs w:val="18"/>
      </w:rPr>
      <w:t>American Women’s Club of The Hague,</w:t>
    </w:r>
    <w:r w:rsidR="00151214">
      <w:rPr>
        <w:rFonts w:cs="Arial"/>
        <w:color w:val="214398"/>
        <w:sz w:val="18"/>
        <w:szCs w:val="18"/>
      </w:rPr>
      <w:t xml:space="preserve"> Johan van Oldenbarneveltlaan 43, 2582 NJ The Hague 070 350 600</w:t>
    </w:r>
    <w:bookmarkStart w:id="0" w:name="_GoBack"/>
    <w:bookmarkEnd w:id="0"/>
    <w:r>
      <w:rPr>
        <w:rFonts w:cs="Arial"/>
        <w:color w:val="214398"/>
        <w:sz w:val="18"/>
        <w:szCs w:val="18"/>
      </w:rPr>
      <w:t>7</w:t>
    </w:r>
  </w:p>
  <w:p w14:paraId="26D5B366" w14:textId="77777777" w:rsidR="00CC3CCD" w:rsidRPr="00F243EB" w:rsidRDefault="00CC3CCD" w:rsidP="00A073C4">
    <w:pPr>
      <w:jc w:val="center"/>
      <w:rPr>
        <w:rFonts w:cs="Arial"/>
        <w:color w:val="214398"/>
        <w:sz w:val="18"/>
        <w:szCs w:val="18"/>
      </w:rPr>
    </w:pPr>
    <w:r w:rsidRPr="00F243EB">
      <w:rPr>
        <w:rFonts w:cs="Arial"/>
        <w:color w:val="214398"/>
        <w:sz w:val="18"/>
        <w:szCs w:val="18"/>
      </w:rPr>
      <w:t xml:space="preserve">ABN AMRO Bank N.V.: NL42ABNA0431421757  t.a.v. </w:t>
    </w:r>
    <w:r>
      <w:rPr>
        <w:rFonts w:cs="Arial"/>
        <w:color w:val="214398"/>
        <w:sz w:val="18"/>
        <w:szCs w:val="18"/>
      </w:rPr>
      <w:t>85 &amp; Counting</w:t>
    </w:r>
    <w:r w:rsidRPr="00F243EB">
      <w:rPr>
        <w:rFonts w:cs="Arial"/>
        <w:color w:val="214398"/>
        <w:sz w:val="18"/>
        <w:szCs w:val="18"/>
      </w:rPr>
      <w:t xml:space="preserve">     ANBI Fiscal number 0074.08.705     </w:t>
    </w:r>
  </w:p>
  <w:p w14:paraId="6F500999" w14:textId="379B1A43" w:rsidR="00CC3CCD" w:rsidRDefault="00CC3CCD" w:rsidP="00C32F69">
    <w:pPr>
      <w:jc w:val="center"/>
      <w:rPr>
        <w:rFonts w:cs="Arial"/>
        <w:color w:val="214398"/>
        <w:sz w:val="18"/>
        <w:szCs w:val="18"/>
        <w:lang w:val="nl-NL"/>
      </w:rPr>
    </w:pPr>
    <w:r w:rsidRPr="00F243EB">
      <w:rPr>
        <w:rFonts w:cs="Arial"/>
        <w:color w:val="214398"/>
        <w:sz w:val="18"/>
        <w:szCs w:val="18"/>
        <w:lang w:val="nl-NL"/>
      </w:rPr>
      <w:t xml:space="preserve">KvK  Den Haag 40409274   BTW or VAT: 007408705B01 </w:t>
    </w:r>
    <w:r>
      <w:rPr>
        <w:rFonts w:cs="Arial"/>
        <w:color w:val="214398"/>
        <w:sz w:val="18"/>
        <w:szCs w:val="18"/>
        <w:lang w:val="nl-NL"/>
      </w:rPr>
      <w:t xml:space="preserve">  </w:t>
    </w:r>
    <w:hyperlink r:id="rId1" w:history="1">
      <w:r w:rsidR="0012506D" w:rsidRPr="00AF3E64">
        <w:rPr>
          <w:rStyle w:val="Hyperlink"/>
          <w:rFonts w:cs="Arial"/>
          <w:sz w:val="18"/>
          <w:szCs w:val="18"/>
          <w:lang w:val="nl-NL"/>
        </w:rPr>
        <w:t>www.awcthehague.org</w:t>
      </w:r>
    </w:hyperlink>
  </w:p>
  <w:p w14:paraId="3C7817E6" w14:textId="4F85DA1E" w:rsidR="0012506D" w:rsidRPr="00C32F69" w:rsidRDefault="0012506D" w:rsidP="0012506D">
    <w:pPr>
      <w:jc w:val="center"/>
      <w:rPr>
        <w:rFonts w:cs="Arial"/>
        <w:color w:val="214398"/>
        <w:sz w:val="18"/>
        <w:szCs w:val="18"/>
        <w:lang w:val="nl-NL"/>
      </w:rPr>
    </w:pPr>
    <w:r>
      <w:rPr>
        <w:rFonts w:cs="Arial"/>
        <w:color w:val="214398"/>
        <w:sz w:val="18"/>
        <w:szCs w:val="18"/>
        <w:lang w:val="nl-NL"/>
      </w:rPr>
      <w:t>The American Women’s Club of The Hague is a registered ANBI.  Gifts and donations may be tax deductible.</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B1B6AA" w14:textId="77777777" w:rsidR="005B5C2F" w:rsidRDefault="005B5C2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F32363" w14:textId="77777777" w:rsidR="00CC3CCD" w:rsidRDefault="00CC3CCD" w:rsidP="0025008D">
      <w:r>
        <w:separator/>
      </w:r>
    </w:p>
  </w:footnote>
  <w:footnote w:type="continuationSeparator" w:id="0">
    <w:p w14:paraId="78870C45" w14:textId="77777777" w:rsidR="00CC3CCD" w:rsidRDefault="00CC3CCD" w:rsidP="0025008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176B67" w14:textId="77777777" w:rsidR="00CC3CCD" w:rsidRDefault="00151214">
    <w:pPr>
      <w:pStyle w:val="Header"/>
    </w:pPr>
    <w:sdt>
      <w:sdtPr>
        <w:id w:val="171999623"/>
        <w:placeholder>
          <w:docPart w:val="FB3C1D0A7046B54BB4602B4866F981E8"/>
        </w:placeholder>
        <w:temporary/>
        <w:showingPlcHdr/>
      </w:sdtPr>
      <w:sdtEndPr/>
      <w:sdtContent>
        <w:r w:rsidR="00CC3CCD">
          <w:t>[Type text]</w:t>
        </w:r>
      </w:sdtContent>
    </w:sdt>
    <w:r w:rsidR="00CC3CCD">
      <w:ptab w:relativeTo="margin" w:alignment="center" w:leader="none"/>
    </w:r>
    <w:sdt>
      <w:sdtPr>
        <w:id w:val="171999624"/>
        <w:placeholder>
          <w:docPart w:val="E19C9B1CF3175C4DA2E078365469ABA3"/>
        </w:placeholder>
        <w:temporary/>
        <w:showingPlcHdr/>
      </w:sdtPr>
      <w:sdtEndPr/>
      <w:sdtContent>
        <w:r w:rsidR="00CC3CCD">
          <w:t>[Type text]</w:t>
        </w:r>
      </w:sdtContent>
    </w:sdt>
    <w:r w:rsidR="00CC3CCD">
      <w:ptab w:relativeTo="margin" w:alignment="right" w:leader="none"/>
    </w:r>
    <w:sdt>
      <w:sdtPr>
        <w:id w:val="171999625"/>
        <w:placeholder>
          <w:docPart w:val="E70E7D2A740DA24CB28645DE87610759"/>
        </w:placeholder>
        <w:temporary/>
        <w:showingPlcHdr/>
      </w:sdtPr>
      <w:sdtEndPr/>
      <w:sdtContent>
        <w:r w:rsidR="00CC3CCD">
          <w:t>[Type text]</w:t>
        </w:r>
      </w:sdtContent>
    </w:sdt>
  </w:p>
  <w:p w14:paraId="50802AA7" w14:textId="77777777" w:rsidR="00CC3CCD" w:rsidRDefault="00CC3CCD">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246" w:type="dxa"/>
      <w:tblLayout w:type="fixed"/>
      <w:tblLook w:val="04A0" w:firstRow="1" w:lastRow="0" w:firstColumn="1" w:lastColumn="0" w:noHBand="0" w:noVBand="1"/>
    </w:tblPr>
    <w:tblGrid>
      <w:gridCol w:w="2376"/>
      <w:gridCol w:w="6237"/>
      <w:gridCol w:w="2633"/>
    </w:tblGrid>
    <w:tr w:rsidR="00CC3CCD" w14:paraId="58D59A8B" w14:textId="77777777" w:rsidTr="0012506D">
      <w:tc>
        <w:tcPr>
          <w:tcW w:w="2376" w:type="dxa"/>
          <w:tcBorders>
            <w:top w:val="nil"/>
            <w:left w:val="nil"/>
            <w:bottom w:val="nil"/>
            <w:right w:val="nil"/>
          </w:tcBorders>
          <w:vAlign w:val="bottom"/>
        </w:tcPr>
        <w:p w14:paraId="44381F32" w14:textId="193F353D" w:rsidR="00CC3CCD" w:rsidRDefault="00CC3CCD" w:rsidP="0012506D">
          <w:pPr>
            <w:pStyle w:val="Header"/>
            <w:tabs>
              <w:tab w:val="clear" w:pos="4320"/>
              <w:tab w:val="center" w:pos="2835"/>
            </w:tabs>
          </w:pPr>
          <w:r>
            <w:rPr>
              <w:rFonts w:ascii="Lucida Calligraphy" w:hAnsi="Lucida Calligraphy"/>
              <w:noProof/>
              <w:color w:val="85314E"/>
              <w:sz w:val="20"/>
              <w:szCs w:val="20"/>
            </w:rPr>
            <w:drawing>
              <wp:inline distT="0" distB="0" distL="0" distR="0" wp14:anchorId="28EA1784" wp14:editId="3E0E0DBA">
                <wp:extent cx="1440000" cy="1440000"/>
                <wp:effectExtent l="0" t="0" r="8255" b="8255"/>
                <wp:docPr id="9" name="Picture 9" descr="Macintosh HD:Users:Emily:Documents:emilyvaneerten:Documents:AWC The Hague:85 &amp; Counting:85 &amp; Counting Logos:AWC Logo Highest Quality Blu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Emily:Documents:emilyvaneerten:Documents:AWC The Hague:85 &amp; Counting:85 &amp; Counting Logos:AWC Logo Highest Quality Blue.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6237" w:type="dxa"/>
          <w:tcBorders>
            <w:top w:val="nil"/>
            <w:left w:val="nil"/>
            <w:bottom w:val="nil"/>
            <w:right w:val="nil"/>
          </w:tcBorders>
        </w:tcPr>
        <w:p w14:paraId="38119B61" w14:textId="77777777" w:rsidR="00CC3CCD" w:rsidRPr="0012506D" w:rsidRDefault="00CC3CCD" w:rsidP="0012506D">
          <w:pPr>
            <w:pStyle w:val="Header"/>
            <w:tabs>
              <w:tab w:val="clear" w:pos="8640"/>
              <w:tab w:val="right" w:pos="8142"/>
            </w:tabs>
            <w:ind w:right="-108"/>
            <w:jc w:val="center"/>
            <w:rPr>
              <w:rFonts w:ascii="Lucida Calligraphy" w:hAnsi="Lucida Calligraphy"/>
              <w:color w:val="85314E"/>
              <w:sz w:val="32"/>
              <w:szCs w:val="32"/>
            </w:rPr>
          </w:pPr>
          <w:r w:rsidRPr="0012506D">
            <w:rPr>
              <w:rFonts w:ascii="Lucida Calligraphy" w:hAnsi="Lucida Calligraphy"/>
              <w:color w:val="85314E"/>
              <w:sz w:val="32"/>
              <w:szCs w:val="32"/>
            </w:rPr>
            <w:t>85 &amp; Counting Anniversary Benefit</w:t>
          </w:r>
        </w:p>
        <w:p w14:paraId="1682A664" w14:textId="77777777" w:rsidR="00CC3CCD" w:rsidRPr="0025008D" w:rsidRDefault="00CC3CCD" w:rsidP="00BF00D0">
          <w:pPr>
            <w:pStyle w:val="Header"/>
            <w:tabs>
              <w:tab w:val="clear" w:pos="8640"/>
              <w:tab w:val="right" w:pos="8142"/>
            </w:tabs>
            <w:jc w:val="center"/>
            <w:rPr>
              <w:rFonts w:ascii="Lucida Calligraphy" w:hAnsi="Lucida Calligraphy"/>
              <w:color w:val="85314E"/>
              <w:sz w:val="20"/>
              <w:szCs w:val="20"/>
            </w:rPr>
          </w:pPr>
          <w:r w:rsidRPr="0025008D">
            <w:rPr>
              <w:rFonts w:ascii="Lucida Calligraphy" w:hAnsi="Lucida Calligraphy"/>
              <w:color w:val="85314E"/>
              <w:sz w:val="20"/>
              <w:szCs w:val="20"/>
            </w:rPr>
            <w:t>Saturday, May 9</w:t>
          </w:r>
          <w:r>
            <w:rPr>
              <w:rFonts w:ascii="Lucida Calligraphy" w:hAnsi="Lucida Calligraphy"/>
              <w:color w:val="85314E"/>
              <w:sz w:val="20"/>
              <w:szCs w:val="20"/>
            </w:rPr>
            <w:t xml:space="preserve">, </w:t>
          </w:r>
          <w:r w:rsidRPr="0025008D">
            <w:rPr>
              <w:rFonts w:ascii="Lucida Calligraphy" w:hAnsi="Lucida Calligraphy"/>
              <w:color w:val="85314E"/>
              <w:sz w:val="20"/>
              <w:szCs w:val="20"/>
            </w:rPr>
            <w:t>18:00</w:t>
          </w:r>
        </w:p>
        <w:p w14:paraId="2D360F1D" w14:textId="77777777" w:rsidR="00CC3CCD" w:rsidRPr="0025008D" w:rsidRDefault="00CC3CCD" w:rsidP="00BF00D0">
          <w:pPr>
            <w:pStyle w:val="Header"/>
            <w:tabs>
              <w:tab w:val="clear" w:pos="8640"/>
              <w:tab w:val="right" w:pos="8142"/>
            </w:tabs>
            <w:jc w:val="center"/>
            <w:rPr>
              <w:rFonts w:ascii="Lucida Calligraphy" w:hAnsi="Lucida Calligraphy"/>
              <w:color w:val="85314E"/>
              <w:sz w:val="20"/>
              <w:szCs w:val="20"/>
            </w:rPr>
          </w:pPr>
        </w:p>
        <w:p w14:paraId="0DEE9BA3" w14:textId="77777777" w:rsidR="00CC3CCD" w:rsidRPr="0025008D" w:rsidRDefault="00CC3CCD" w:rsidP="00BF00D0">
          <w:pPr>
            <w:pStyle w:val="Header"/>
            <w:tabs>
              <w:tab w:val="clear" w:pos="8640"/>
              <w:tab w:val="right" w:pos="8142"/>
            </w:tabs>
            <w:jc w:val="center"/>
            <w:rPr>
              <w:rFonts w:ascii="Lucida Calligraphy" w:hAnsi="Lucida Calligraphy"/>
              <w:color w:val="85314E"/>
              <w:sz w:val="20"/>
              <w:szCs w:val="20"/>
            </w:rPr>
          </w:pPr>
          <w:r w:rsidRPr="0025008D">
            <w:rPr>
              <w:rFonts w:ascii="Lucida Calligraphy" w:hAnsi="Lucida Calligraphy"/>
              <w:color w:val="85314E"/>
              <w:sz w:val="20"/>
              <w:szCs w:val="20"/>
            </w:rPr>
            <w:t>Nieuwspoort</w:t>
          </w:r>
          <w:r w:rsidRPr="0025008D">
            <w:rPr>
              <w:rFonts w:ascii="Lucida Calligraphy" w:hAnsi="Lucida Calligraphy"/>
              <w:color w:val="85314E"/>
              <w:sz w:val="20"/>
              <w:szCs w:val="20"/>
            </w:rPr>
            <w:br/>
            <w:t>Lange Poten 10, Den Haag</w:t>
          </w:r>
        </w:p>
        <w:p w14:paraId="2E68BC1E" w14:textId="77777777" w:rsidR="00CC3CCD" w:rsidRDefault="00CC3CCD" w:rsidP="005B5C2F">
          <w:pPr>
            <w:pStyle w:val="Header"/>
            <w:tabs>
              <w:tab w:val="clear" w:pos="8640"/>
              <w:tab w:val="right" w:pos="8142"/>
            </w:tabs>
            <w:rPr>
              <w:rFonts w:ascii="Lucida Calligraphy" w:hAnsi="Lucida Calligraphy"/>
              <w:color w:val="85314E"/>
              <w:sz w:val="20"/>
              <w:szCs w:val="20"/>
            </w:rPr>
          </w:pPr>
        </w:p>
        <w:p w14:paraId="50B95E57" w14:textId="72650D7D" w:rsidR="005B5C2F" w:rsidRPr="0025008D" w:rsidRDefault="005B5C2F" w:rsidP="005B5C2F">
          <w:pPr>
            <w:pStyle w:val="Header"/>
            <w:tabs>
              <w:tab w:val="clear" w:pos="8640"/>
              <w:tab w:val="right" w:pos="8142"/>
            </w:tabs>
            <w:jc w:val="center"/>
            <w:rPr>
              <w:rFonts w:ascii="Lucida Calligraphy" w:hAnsi="Lucida Calligraphy"/>
              <w:color w:val="85314E"/>
              <w:sz w:val="20"/>
              <w:szCs w:val="20"/>
            </w:rPr>
          </w:pPr>
          <w:r>
            <w:rPr>
              <w:rFonts w:ascii="Lucida Calligraphy" w:hAnsi="Lucida Calligraphy"/>
              <w:color w:val="85314E"/>
              <w:sz w:val="20"/>
              <w:szCs w:val="20"/>
            </w:rPr>
            <w:t>For tickets and information</w:t>
          </w:r>
        </w:p>
        <w:p w14:paraId="0305941C" w14:textId="77777777" w:rsidR="00CC3CCD" w:rsidRDefault="00CC3CCD" w:rsidP="00BF00D0">
          <w:pPr>
            <w:pStyle w:val="Header"/>
            <w:tabs>
              <w:tab w:val="clear" w:pos="8640"/>
              <w:tab w:val="right" w:pos="8142"/>
            </w:tabs>
            <w:jc w:val="center"/>
          </w:pPr>
          <w:r w:rsidRPr="0025008D">
            <w:rPr>
              <w:rFonts w:ascii="Lucida Calligraphy" w:hAnsi="Lucida Calligraphy"/>
              <w:color w:val="85314E"/>
              <w:sz w:val="20"/>
              <w:szCs w:val="20"/>
            </w:rPr>
            <w:t xml:space="preserve">Contact:  </w:t>
          </w:r>
          <w:hyperlink r:id="rId2" w:history="1">
            <w:r w:rsidRPr="004A1369">
              <w:rPr>
                <w:rStyle w:val="Hyperlink"/>
                <w:rFonts w:ascii="Lucida Calligraphy" w:hAnsi="Lucida Calligraphy"/>
                <w:sz w:val="20"/>
                <w:szCs w:val="20"/>
              </w:rPr>
              <w:t>awc85th@gmail.com</w:t>
            </w:r>
          </w:hyperlink>
        </w:p>
      </w:tc>
      <w:tc>
        <w:tcPr>
          <w:tcW w:w="2633" w:type="dxa"/>
          <w:tcBorders>
            <w:top w:val="nil"/>
            <w:left w:val="nil"/>
            <w:bottom w:val="nil"/>
            <w:right w:val="nil"/>
          </w:tcBorders>
          <w:vAlign w:val="bottom"/>
        </w:tcPr>
        <w:p w14:paraId="080F950C" w14:textId="2C9327B9" w:rsidR="00CC3CCD" w:rsidRPr="0025008D" w:rsidRDefault="00CC3CCD" w:rsidP="0012506D">
          <w:pPr>
            <w:pStyle w:val="Header"/>
            <w:jc w:val="right"/>
            <w:rPr>
              <w:rFonts w:ascii="Lucida Calligraphy" w:hAnsi="Lucida Calligraphy"/>
              <w:color w:val="85314E"/>
              <w:sz w:val="20"/>
              <w:szCs w:val="20"/>
            </w:rPr>
          </w:pPr>
          <w:r>
            <w:rPr>
              <w:noProof/>
            </w:rPr>
            <w:drawing>
              <wp:inline distT="0" distB="0" distL="0" distR="0" wp14:anchorId="2467C025" wp14:editId="0C7C9C2F">
                <wp:extent cx="1440000" cy="1566234"/>
                <wp:effectExtent l="0" t="0" r="8255" b="8890"/>
                <wp:docPr id="1" name="Picture 1" descr="Macintosh HD:Users:Emily:Desktop:85 &amp; Countin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mily:Desktop:85 &amp; Counting 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40000" cy="1566234"/>
                        </a:xfrm>
                        <a:prstGeom prst="rect">
                          <a:avLst/>
                        </a:prstGeom>
                        <a:noFill/>
                        <a:ln>
                          <a:noFill/>
                        </a:ln>
                      </pic:spPr>
                    </pic:pic>
                  </a:graphicData>
                </a:graphic>
              </wp:inline>
            </w:drawing>
          </w:r>
        </w:p>
      </w:tc>
    </w:tr>
  </w:tbl>
  <w:p w14:paraId="1596A546" w14:textId="77777777" w:rsidR="00CC3CCD" w:rsidRDefault="00CC3CCD">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E89B5E" w14:textId="77777777" w:rsidR="005B5C2F" w:rsidRDefault="005B5C2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008D"/>
    <w:rsid w:val="0012506D"/>
    <w:rsid w:val="00151214"/>
    <w:rsid w:val="00190F09"/>
    <w:rsid w:val="00211CD3"/>
    <w:rsid w:val="00225AEC"/>
    <w:rsid w:val="00247767"/>
    <w:rsid w:val="0025008D"/>
    <w:rsid w:val="0029035A"/>
    <w:rsid w:val="002A7952"/>
    <w:rsid w:val="002F5BDE"/>
    <w:rsid w:val="003D3E18"/>
    <w:rsid w:val="00454AA4"/>
    <w:rsid w:val="004D6740"/>
    <w:rsid w:val="005A3A3D"/>
    <w:rsid w:val="005B5C2F"/>
    <w:rsid w:val="005F0D17"/>
    <w:rsid w:val="00657ABE"/>
    <w:rsid w:val="006629AE"/>
    <w:rsid w:val="00721A82"/>
    <w:rsid w:val="007901AE"/>
    <w:rsid w:val="007D6EFC"/>
    <w:rsid w:val="008F10A2"/>
    <w:rsid w:val="00985439"/>
    <w:rsid w:val="009A2261"/>
    <w:rsid w:val="009D5F02"/>
    <w:rsid w:val="00A073C4"/>
    <w:rsid w:val="00A51DBB"/>
    <w:rsid w:val="00B55FFA"/>
    <w:rsid w:val="00BF00D0"/>
    <w:rsid w:val="00C32F69"/>
    <w:rsid w:val="00CC3CCD"/>
    <w:rsid w:val="00D37F58"/>
    <w:rsid w:val="00E86375"/>
    <w:rsid w:val="00ED4DF6"/>
    <w:rsid w:val="00FB1A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4232CE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5008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5008D"/>
    <w:rPr>
      <w:rFonts w:ascii="Lucida Grande" w:hAnsi="Lucida Grande" w:cs="Lucida Grande"/>
      <w:sz w:val="18"/>
      <w:szCs w:val="18"/>
    </w:rPr>
  </w:style>
  <w:style w:type="paragraph" w:styleId="Header">
    <w:name w:val="header"/>
    <w:basedOn w:val="Normal"/>
    <w:link w:val="HeaderChar"/>
    <w:uiPriority w:val="99"/>
    <w:unhideWhenUsed/>
    <w:rsid w:val="0025008D"/>
    <w:pPr>
      <w:tabs>
        <w:tab w:val="center" w:pos="4320"/>
        <w:tab w:val="right" w:pos="8640"/>
      </w:tabs>
    </w:pPr>
  </w:style>
  <w:style w:type="character" w:customStyle="1" w:styleId="HeaderChar">
    <w:name w:val="Header Char"/>
    <w:basedOn w:val="DefaultParagraphFont"/>
    <w:link w:val="Header"/>
    <w:uiPriority w:val="99"/>
    <w:rsid w:val="0025008D"/>
  </w:style>
  <w:style w:type="paragraph" w:styleId="Footer">
    <w:name w:val="footer"/>
    <w:basedOn w:val="Normal"/>
    <w:link w:val="FooterChar"/>
    <w:uiPriority w:val="99"/>
    <w:unhideWhenUsed/>
    <w:rsid w:val="0025008D"/>
    <w:pPr>
      <w:tabs>
        <w:tab w:val="center" w:pos="4320"/>
        <w:tab w:val="right" w:pos="8640"/>
      </w:tabs>
    </w:pPr>
  </w:style>
  <w:style w:type="character" w:customStyle="1" w:styleId="FooterChar">
    <w:name w:val="Footer Char"/>
    <w:basedOn w:val="DefaultParagraphFont"/>
    <w:link w:val="Footer"/>
    <w:uiPriority w:val="99"/>
    <w:rsid w:val="0025008D"/>
  </w:style>
  <w:style w:type="table" w:styleId="TableGrid">
    <w:name w:val="Table Grid"/>
    <w:basedOn w:val="TableNormal"/>
    <w:uiPriority w:val="59"/>
    <w:rsid w:val="002500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B1A56"/>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5008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5008D"/>
    <w:rPr>
      <w:rFonts w:ascii="Lucida Grande" w:hAnsi="Lucida Grande" w:cs="Lucida Grande"/>
      <w:sz w:val="18"/>
      <w:szCs w:val="18"/>
    </w:rPr>
  </w:style>
  <w:style w:type="paragraph" w:styleId="Header">
    <w:name w:val="header"/>
    <w:basedOn w:val="Normal"/>
    <w:link w:val="HeaderChar"/>
    <w:uiPriority w:val="99"/>
    <w:unhideWhenUsed/>
    <w:rsid w:val="0025008D"/>
    <w:pPr>
      <w:tabs>
        <w:tab w:val="center" w:pos="4320"/>
        <w:tab w:val="right" w:pos="8640"/>
      </w:tabs>
    </w:pPr>
  </w:style>
  <w:style w:type="character" w:customStyle="1" w:styleId="HeaderChar">
    <w:name w:val="Header Char"/>
    <w:basedOn w:val="DefaultParagraphFont"/>
    <w:link w:val="Header"/>
    <w:uiPriority w:val="99"/>
    <w:rsid w:val="0025008D"/>
  </w:style>
  <w:style w:type="paragraph" w:styleId="Footer">
    <w:name w:val="footer"/>
    <w:basedOn w:val="Normal"/>
    <w:link w:val="FooterChar"/>
    <w:uiPriority w:val="99"/>
    <w:unhideWhenUsed/>
    <w:rsid w:val="0025008D"/>
    <w:pPr>
      <w:tabs>
        <w:tab w:val="center" w:pos="4320"/>
        <w:tab w:val="right" w:pos="8640"/>
      </w:tabs>
    </w:pPr>
  </w:style>
  <w:style w:type="character" w:customStyle="1" w:styleId="FooterChar">
    <w:name w:val="Footer Char"/>
    <w:basedOn w:val="DefaultParagraphFont"/>
    <w:link w:val="Footer"/>
    <w:uiPriority w:val="99"/>
    <w:rsid w:val="0025008D"/>
  </w:style>
  <w:style w:type="table" w:styleId="TableGrid">
    <w:name w:val="Table Grid"/>
    <w:basedOn w:val="TableNormal"/>
    <w:uiPriority w:val="59"/>
    <w:rsid w:val="002500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B1A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glossaryDocument" Target="glossary/document.xml"/><Relationship Id="rId21"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3.xml"/><Relationship Id="rId18" Type="http://schemas.openxmlformats.org/officeDocument/2006/relationships/footer" Target="footer3.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hyperlink" Target="http://www.awcthehague.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 Id="rId2" Type="http://schemas.openxmlformats.org/officeDocument/2006/relationships/hyperlink" Target="mailto:awc85th@gmail.com" TargetMode="External"/><Relationship Id="rId3"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B3C1D0A7046B54BB4602B4866F981E8"/>
        <w:category>
          <w:name w:val="General"/>
          <w:gallery w:val="placeholder"/>
        </w:category>
        <w:types>
          <w:type w:val="bbPlcHdr"/>
        </w:types>
        <w:behaviors>
          <w:behavior w:val="content"/>
        </w:behaviors>
        <w:guid w:val="{D09197FC-6E36-CD42-BC78-4612AFE94C06}"/>
      </w:docPartPr>
      <w:docPartBody>
        <w:p w:rsidR="00A821CC" w:rsidRDefault="00A821CC" w:rsidP="00A821CC">
          <w:pPr>
            <w:pStyle w:val="FB3C1D0A7046B54BB4602B4866F981E8"/>
          </w:pPr>
          <w:r>
            <w:t>[Type text]</w:t>
          </w:r>
        </w:p>
      </w:docPartBody>
    </w:docPart>
    <w:docPart>
      <w:docPartPr>
        <w:name w:val="E19C9B1CF3175C4DA2E078365469ABA3"/>
        <w:category>
          <w:name w:val="General"/>
          <w:gallery w:val="placeholder"/>
        </w:category>
        <w:types>
          <w:type w:val="bbPlcHdr"/>
        </w:types>
        <w:behaviors>
          <w:behavior w:val="content"/>
        </w:behaviors>
        <w:guid w:val="{7D2552E3-EB52-DE41-8BDB-001166E5219B}"/>
      </w:docPartPr>
      <w:docPartBody>
        <w:p w:rsidR="00A821CC" w:rsidRDefault="00A821CC" w:rsidP="00A821CC">
          <w:pPr>
            <w:pStyle w:val="E19C9B1CF3175C4DA2E078365469ABA3"/>
          </w:pPr>
          <w:r>
            <w:t>[Type text]</w:t>
          </w:r>
        </w:p>
      </w:docPartBody>
    </w:docPart>
    <w:docPart>
      <w:docPartPr>
        <w:name w:val="E70E7D2A740DA24CB28645DE87610759"/>
        <w:category>
          <w:name w:val="General"/>
          <w:gallery w:val="placeholder"/>
        </w:category>
        <w:types>
          <w:type w:val="bbPlcHdr"/>
        </w:types>
        <w:behaviors>
          <w:behavior w:val="content"/>
        </w:behaviors>
        <w:guid w:val="{26848578-F149-1540-8EB8-2EF27F04B738}"/>
      </w:docPartPr>
      <w:docPartBody>
        <w:p w:rsidR="00A821CC" w:rsidRDefault="00A821CC" w:rsidP="00A821CC">
          <w:pPr>
            <w:pStyle w:val="E70E7D2A740DA24CB28645DE87610759"/>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Lucida Calligraphy">
    <w:panose1 w:val="03010101010101010101"/>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21CC"/>
    <w:rsid w:val="00A821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B3C1D0A7046B54BB4602B4866F981E8">
    <w:name w:val="FB3C1D0A7046B54BB4602B4866F981E8"/>
    <w:rsid w:val="00A821CC"/>
  </w:style>
  <w:style w:type="paragraph" w:customStyle="1" w:styleId="E19C9B1CF3175C4DA2E078365469ABA3">
    <w:name w:val="E19C9B1CF3175C4DA2E078365469ABA3"/>
    <w:rsid w:val="00A821CC"/>
  </w:style>
  <w:style w:type="paragraph" w:customStyle="1" w:styleId="E70E7D2A740DA24CB28645DE87610759">
    <w:name w:val="E70E7D2A740DA24CB28645DE87610759"/>
    <w:rsid w:val="00A821CC"/>
  </w:style>
  <w:style w:type="paragraph" w:customStyle="1" w:styleId="FA4505F0D45D314881E34B57C688A5B5">
    <w:name w:val="FA4505F0D45D314881E34B57C688A5B5"/>
    <w:rsid w:val="00A821CC"/>
  </w:style>
  <w:style w:type="paragraph" w:customStyle="1" w:styleId="4BC3802A0FFC7C41996B665EAD6062A1">
    <w:name w:val="4BC3802A0FFC7C41996B665EAD6062A1"/>
    <w:rsid w:val="00A821CC"/>
  </w:style>
  <w:style w:type="paragraph" w:customStyle="1" w:styleId="67EA16B8E9BBAE42B915A2C2549E53AA">
    <w:name w:val="67EA16B8E9BBAE42B915A2C2549E53AA"/>
    <w:rsid w:val="00A821CC"/>
  </w:style>
  <w:style w:type="paragraph" w:customStyle="1" w:styleId="27076393434CF54DB75190E2B6CC4908">
    <w:name w:val="27076393434CF54DB75190E2B6CC4908"/>
    <w:rsid w:val="00A821CC"/>
  </w:style>
  <w:style w:type="paragraph" w:customStyle="1" w:styleId="1E5245B3A4EB9240A7A6F703B8BD680E">
    <w:name w:val="1E5245B3A4EB9240A7A6F703B8BD680E"/>
    <w:rsid w:val="00A821CC"/>
  </w:style>
  <w:style w:type="paragraph" w:customStyle="1" w:styleId="1BF0C0016A8D1748BCDC088403CC7846">
    <w:name w:val="1BF0C0016A8D1748BCDC088403CC7846"/>
    <w:rsid w:val="00A821CC"/>
  </w:style>
  <w:style w:type="paragraph" w:customStyle="1" w:styleId="9A5C3D918A962543931A19EA775315E0">
    <w:name w:val="9A5C3D918A962543931A19EA775315E0"/>
    <w:rsid w:val="00A821CC"/>
  </w:style>
  <w:style w:type="paragraph" w:customStyle="1" w:styleId="5D8C7EFD76F06A42BA1CEB074855E2A8">
    <w:name w:val="5D8C7EFD76F06A42BA1CEB074855E2A8"/>
    <w:rsid w:val="00A821CC"/>
  </w:style>
  <w:style w:type="paragraph" w:customStyle="1" w:styleId="F486AF195F07C744A08CC792B8CE44A2">
    <w:name w:val="F486AF195F07C744A08CC792B8CE44A2"/>
    <w:rsid w:val="00A821CC"/>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B3C1D0A7046B54BB4602B4866F981E8">
    <w:name w:val="FB3C1D0A7046B54BB4602B4866F981E8"/>
    <w:rsid w:val="00A821CC"/>
  </w:style>
  <w:style w:type="paragraph" w:customStyle="1" w:styleId="E19C9B1CF3175C4DA2E078365469ABA3">
    <w:name w:val="E19C9B1CF3175C4DA2E078365469ABA3"/>
    <w:rsid w:val="00A821CC"/>
  </w:style>
  <w:style w:type="paragraph" w:customStyle="1" w:styleId="E70E7D2A740DA24CB28645DE87610759">
    <w:name w:val="E70E7D2A740DA24CB28645DE87610759"/>
    <w:rsid w:val="00A821CC"/>
  </w:style>
  <w:style w:type="paragraph" w:customStyle="1" w:styleId="FA4505F0D45D314881E34B57C688A5B5">
    <w:name w:val="FA4505F0D45D314881E34B57C688A5B5"/>
    <w:rsid w:val="00A821CC"/>
  </w:style>
  <w:style w:type="paragraph" w:customStyle="1" w:styleId="4BC3802A0FFC7C41996B665EAD6062A1">
    <w:name w:val="4BC3802A0FFC7C41996B665EAD6062A1"/>
    <w:rsid w:val="00A821CC"/>
  </w:style>
  <w:style w:type="paragraph" w:customStyle="1" w:styleId="67EA16B8E9BBAE42B915A2C2549E53AA">
    <w:name w:val="67EA16B8E9BBAE42B915A2C2549E53AA"/>
    <w:rsid w:val="00A821CC"/>
  </w:style>
  <w:style w:type="paragraph" w:customStyle="1" w:styleId="27076393434CF54DB75190E2B6CC4908">
    <w:name w:val="27076393434CF54DB75190E2B6CC4908"/>
    <w:rsid w:val="00A821CC"/>
  </w:style>
  <w:style w:type="paragraph" w:customStyle="1" w:styleId="1E5245B3A4EB9240A7A6F703B8BD680E">
    <w:name w:val="1E5245B3A4EB9240A7A6F703B8BD680E"/>
    <w:rsid w:val="00A821CC"/>
  </w:style>
  <w:style w:type="paragraph" w:customStyle="1" w:styleId="1BF0C0016A8D1748BCDC088403CC7846">
    <w:name w:val="1BF0C0016A8D1748BCDC088403CC7846"/>
    <w:rsid w:val="00A821CC"/>
  </w:style>
  <w:style w:type="paragraph" w:customStyle="1" w:styleId="9A5C3D918A962543931A19EA775315E0">
    <w:name w:val="9A5C3D918A962543931A19EA775315E0"/>
    <w:rsid w:val="00A821CC"/>
  </w:style>
  <w:style w:type="paragraph" w:customStyle="1" w:styleId="5D8C7EFD76F06A42BA1CEB074855E2A8">
    <w:name w:val="5D8C7EFD76F06A42BA1CEB074855E2A8"/>
    <w:rsid w:val="00A821CC"/>
  </w:style>
  <w:style w:type="paragraph" w:customStyle="1" w:styleId="F486AF195F07C744A08CC792B8CE44A2">
    <w:name w:val="F486AF195F07C744A08CC792B8CE44A2"/>
    <w:rsid w:val="00A821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5E7A43-2DAA-C64D-A060-74D0C7C9C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TotalTime>
  <Pages>1</Pages>
  <Words>409</Words>
  <Characters>2335</Characters>
  <Application>Microsoft Macintosh Word</Application>
  <DocSecurity>0</DocSecurity>
  <Lines>19</Lines>
  <Paragraphs>5</Paragraphs>
  <ScaleCrop>false</ScaleCrop>
  <Company/>
  <LinksUpToDate>false</LinksUpToDate>
  <CharactersWithSpaces>2739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van Eerten</dc:creator>
  <cp:keywords/>
  <dc:description/>
  <cp:lastModifiedBy>Emily van Eerten</cp:lastModifiedBy>
  <cp:revision>12</cp:revision>
  <cp:lastPrinted>2015-03-13T14:02:00Z</cp:lastPrinted>
  <dcterms:created xsi:type="dcterms:W3CDTF">2015-03-13T09:52:00Z</dcterms:created>
  <dcterms:modified xsi:type="dcterms:W3CDTF">2015-04-02T13:50:00Z</dcterms:modified>
</cp:coreProperties>
</file>