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u w:val="single"/>
        </w:rPr>
      </w:pPr>
      <w:r>
        <w:rPr>
          <w:u w:val="single"/>
        </w:rPr>
        <w:t xml:space="preserve">The American Women’s Club of The Hague’s Privacy Policy </w:t>
      </w:r>
    </w:p>
    <w:p>
      <w:pPr>
        <w:pStyle w:val="3"/>
      </w:pPr>
    </w:p>
    <w:p>
      <w:pPr>
        <w:pStyle w:val="3"/>
      </w:pPr>
      <w:r>
        <w:t xml:space="preserve">This privacy policy will explain how our organization, The American Women’s Club of The Hague (AWC The Hague), uses the personal data we collect from you when you use our website. </w:t>
      </w:r>
    </w:p>
    <w:p>
      <w:pPr>
        <w:pStyle w:val="5"/>
      </w:pPr>
      <w:bookmarkStart w:id="0" w:name="_heading=h.k8t1nm54d12m" w:colFirst="0" w:colLast="0"/>
      <w:bookmarkEnd w:id="0"/>
      <w:r>
        <w:t>What data do we collect?</w:t>
      </w:r>
    </w:p>
    <w:p>
      <w:pPr>
        <w:pStyle w:val="3"/>
      </w:pPr>
      <w:r>
        <w:t>AWC The Hague collects the following data voluntarily from you:</w:t>
      </w:r>
    </w:p>
    <w:p>
      <w:pPr>
        <w:pStyle w:val="3"/>
        <w:numPr>
          <w:ilvl w:val="0"/>
          <w:numId w:val="1"/>
        </w:numPr>
      </w:pPr>
      <w:r>
        <w:t>Personal identification information (Name, email address, phone number, etc.)</w:t>
      </w:r>
    </w:p>
    <w:p>
      <w:pPr>
        <w:pStyle w:val="3"/>
        <w:numPr>
          <w:ilvl w:val="0"/>
          <w:numId w:val="1"/>
        </w:numPr>
      </w:pPr>
      <w:r>
        <w:t xml:space="preserve">Nationality, Marital Status, Education, Work Experience </w:t>
      </w:r>
    </w:p>
    <w:p>
      <w:pPr>
        <w:pStyle w:val="5"/>
      </w:pPr>
      <w:bookmarkStart w:id="1" w:name="_heading=h.qrkfv44u39hg" w:colFirst="0" w:colLast="0"/>
      <w:bookmarkEnd w:id="1"/>
      <w:r>
        <w:t>How do we collect your data?</w:t>
      </w:r>
    </w:p>
    <w:p>
      <w:pPr>
        <w:pStyle w:val="3"/>
      </w:pPr>
      <w:r>
        <w:t>You directly provide AWC The Hague with most of the data we collect. We collect data and process data when you:</w:t>
      </w:r>
    </w:p>
    <w:p>
      <w:pPr>
        <w:pStyle w:val="3"/>
        <w:numPr>
          <w:ilvl w:val="0"/>
          <w:numId w:val="2"/>
        </w:numPr>
      </w:pPr>
      <w:r>
        <w:t>Register online to become a member or sign up for club activities</w:t>
      </w:r>
    </w:p>
    <w:p>
      <w:pPr>
        <w:pStyle w:val="3"/>
        <w:numPr>
          <w:ilvl w:val="0"/>
          <w:numId w:val="2"/>
        </w:numPr>
      </w:pPr>
      <w:r>
        <w:t>Voluntarily complete a survey or provide feedback on any of our message boards or via email.</w:t>
      </w:r>
    </w:p>
    <w:p>
      <w:pPr>
        <w:pStyle w:val="3"/>
        <w:numPr>
          <w:ilvl w:val="0"/>
          <w:numId w:val="2"/>
        </w:numPr>
      </w:pPr>
      <w:r>
        <w:t>Use or view our website via your browser’s cookies.</w:t>
      </w:r>
    </w:p>
    <w:p>
      <w:pPr>
        <w:pStyle w:val="3"/>
        <w:numPr>
          <w:ilvl w:val="0"/>
          <w:numId w:val="2"/>
        </w:numPr>
      </w:pPr>
      <w:r>
        <w:t>Complete our online member application.</w:t>
      </w:r>
    </w:p>
    <w:p>
      <w:pPr>
        <w:pStyle w:val="5"/>
      </w:pPr>
      <w:bookmarkStart w:id="2" w:name="_heading=h.vypf6jj5ta5a" w:colFirst="0" w:colLast="0"/>
      <w:bookmarkEnd w:id="2"/>
      <w:r>
        <w:t>How will we use your data?</w:t>
      </w:r>
    </w:p>
    <w:p>
      <w:pPr>
        <w:pStyle w:val="3"/>
      </w:pPr>
      <w:r>
        <w:t>AWC The Hague collects your data so that we can:</w:t>
      </w:r>
    </w:p>
    <w:p>
      <w:pPr>
        <w:pStyle w:val="3"/>
        <w:numPr>
          <w:ilvl w:val="0"/>
          <w:numId w:val="3"/>
        </w:numPr>
      </w:pPr>
      <w:r>
        <w:t>Process your membership and manage your account.</w:t>
      </w:r>
    </w:p>
    <w:p>
      <w:pPr>
        <w:pStyle w:val="3"/>
        <w:numPr>
          <w:ilvl w:val="0"/>
          <w:numId w:val="3"/>
        </w:numPr>
      </w:pPr>
      <w:r>
        <w:t>Email you with information about club events and activities</w:t>
      </w:r>
    </w:p>
    <w:p>
      <w:pPr>
        <w:pStyle w:val="3"/>
        <w:numPr>
          <w:ilvl w:val="0"/>
          <w:numId w:val="3"/>
        </w:numPr>
      </w:pPr>
      <w:r>
        <w:t>Prepare a Membership Directory</w:t>
      </w:r>
    </w:p>
    <w:p>
      <w:pPr>
        <w:pStyle w:val="3"/>
        <w:numPr>
          <w:ilvl w:val="0"/>
          <w:numId w:val="3"/>
        </w:numPr>
      </w:pPr>
      <w:r>
        <w:t>Determine qualification for a specific volunteer position (Ex. Treasurer)</w:t>
      </w:r>
    </w:p>
    <w:p>
      <w:pPr>
        <w:pStyle w:val="3"/>
      </w:pPr>
    </w:p>
    <w:p>
      <w:pPr>
        <w:pStyle w:val="3"/>
      </w:pPr>
      <w:r>
        <w:t xml:space="preserve">When AWC The Hague processes your event or activity registration, it may share your data to activity leaders.  </w:t>
      </w:r>
    </w:p>
    <w:p>
      <w:pPr>
        <w:pStyle w:val="5"/>
      </w:pPr>
      <w:bookmarkStart w:id="3" w:name="_heading=h.a981rh26v87m" w:colFirst="0" w:colLast="0"/>
      <w:bookmarkEnd w:id="3"/>
      <w:r>
        <w:t>How do we store your data?</w:t>
      </w:r>
    </w:p>
    <w:p>
      <w:pPr>
        <w:pStyle w:val="3"/>
      </w:pPr>
      <w:r>
        <w:t xml:space="preserve">AWC The Hague will keep the information from your membership application for as long as you are a member. Once your membership has expired, we will delete your data from our electronic record within one year.  Membership Directories remain in our archives.  </w:t>
      </w:r>
    </w:p>
    <w:p>
      <w:pPr>
        <w:pStyle w:val="3"/>
      </w:pPr>
    </w:p>
    <w:p>
      <w:pPr>
        <w:pStyle w:val="3"/>
        <w:rPr>
          <w:rFonts w:hint="default"/>
          <w:lang w:val="en-US"/>
        </w:rPr>
      </w:pPr>
      <w:r>
        <w:t xml:space="preserve">AWC The Hague securely stores your data </w:t>
      </w:r>
      <w:r>
        <w:rPr>
          <w:rFonts w:hint="default"/>
          <w:lang w:val="en-US"/>
        </w:rPr>
        <w:t>with out Membership software manager:</w:t>
      </w:r>
    </w:p>
    <w:p>
      <w:pPr>
        <w:pStyle w:val="3"/>
        <w:rPr>
          <w:rFonts w:hAnsi="SimSun" w:eastAsia="SimSun" w:cs="SimSun" w:asciiTheme="majorAscii"/>
          <w:sz w:val="24"/>
          <w:szCs w:val="24"/>
        </w:rPr>
      </w:pPr>
      <w:r>
        <w:rPr>
          <w:rFonts w:hAnsi="SimSun" w:eastAsia="SimSun" w:cs="SimSun" w:asciiTheme="majorAscii"/>
          <w:sz w:val="24"/>
          <w:szCs w:val="24"/>
        </w:rPr>
        <w:t>Wild Apricot Inc. </w:t>
      </w:r>
      <w:r>
        <w:rPr>
          <w:rFonts w:hAnsi="SimSun" w:eastAsia="SimSun" w:cs="SimSun" w:asciiTheme="majorAscii"/>
          <w:sz w:val="24"/>
          <w:szCs w:val="24"/>
        </w:rPr>
        <w:br w:type="textWrapping"/>
      </w:r>
      <w:r>
        <w:rPr>
          <w:rFonts w:hAnsi="SimSun" w:eastAsia="SimSun" w:cs="SimSun" w:asciiTheme="majorAscii"/>
          <w:sz w:val="24"/>
          <w:szCs w:val="24"/>
        </w:rPr>
        <w:t>144 Front Street West</w:t>
      </w:r>
      <w:r>
        <w:rPr>
          <w:rFonts w:hint="default" w:hAnsi="SimSun" w:eastAsia="SimSun" w:cs="SimSun" w:asciiTheme="majorAscii"/>
          <w:sz w:val="24"/>
          <w:szCs w:val="24"/>
          <w:lang w:val="en-US"/>
        </w:rPr>
        <w:t xml:space="preserve">,  </w:t>
      </w:r>
      <w:r>
        <w:rPr>
          <w:rFonts w:hAnsi="SimSun" w:eastAsia="SimSun" w:cs="SimSun" w:asciiTheme="majorAscii"/>
          <w:sz w:val="24"/>
          <w:szCs w:val="24"/>
        </w:rPr>
        <w:t>Suite 725 </w:t>
      </w:r>
      <w:r>
        <w:rPr>
          <w:rFonts w:hAnsi="SimSun" w:eastAsia="SimSun" w:cs="SimSun" w:asciiTheme="majorAscii"/>
          <w:sz w:val="24"/>
          <w:szCs w:val="24"/>
        </w:rPr>
        <w:br w:type="textWrapping"/>
      </w:r>
      <w:r>
        <w:rPr>
          <w:rFonts w:hAnsi="SimSun" w:eastAsia="SimSun" w:cs="SimSun" w:asciiTheme="majorAscii"/>
          <w:sz w:val="24"/>
          <w:szCs w:val="24"/>
        </w:rPr>
        <w:t>Toronto, Ontario M5J 2L7 </w:t>
      </w:r>
      <w:r>
        <w:rPr>
          <w:rFonts w:hint="default" w:hAnsi="SimSun" w:eastAsia="SimSun" w:cs="SimSun" w:asciiTheme="majorAscii"/>
          <w:sz w:val="24"/>
          <w:szCs w:val="24"/>
          <w:lang w:val="en-US"/>
        </w:rPr>
        <w:t xml:space="preserve">- </w:t>
      </w:r>
      <w:r>
        <w:rPr>
          <w:rFonts w:hAnsi="SimSun" w:eastAsia="SimSun" w:cs="SimSun" w:asciiTheme="majorAscii"/>
          <w:sz w:val="24"/>
          <w:szCs w:val="24"/>
        </w:rPr>
        <w:t>Canada</w:t>
      </w:r>
    </w:p>
    <w:p>
      <w:pPr>
        <w:pStyle w:val="3"/>
        <w:rPr>
          <w:rFonts w:hint="default"/>
        </w:rPr>
      </w:pPr>
      <w:r>
        <w:rPr>
          <w:rFonts w:hint="default"/>
        </w:rPr>
        <w:fldChar w:fldCharType="begin"/>
      </w:r>
      <w:r>
        <w:rPr>
          <w:rFonts w:hint="default"/>
        </w:rPr>
        <w:instrText xml:space="preserve"> HYPERLINK "https://www.wildapricot.com" </w:instrText>
      </w:r>
      <w:r>
        <w:rPr>
          <w:rFonts w:hint="default"/>
        </w:rPr>
        <w:fldChar w:fldCharType="separate"/>
      </w:r>
      <w:r>
        <w:rPr>
          <w:rStyle w:val="13"/>
          <w:rFonts w:hint="default"/>
        </w:rPr>
        <w:t>https://www.wildapricot.com</w:t>
      </w:r>
      <w:r>
        <w:rPr>
          <w:rFonts w:hint="default"/>
        </w:rPr>
        <w:fldChar w:fldCharType="end"/>
      </w:r>
    </w:p>
    <w:p>
      <w:pPr>
        <w:pStyle w:val="3"/>
        <w:rPr>
          <w:rFonts w:hint="default"/>
        </w:rPr>
      </w:pPr>
    </w:p>
    <w:p>
      <w:pPr>
        <w:pStyle w:val="4"/>
        <w:keepNext w:val="0"/>
        <w:keepLines w:val="0"/>
        <w:widowControl/>
        <w:suppressLineNumbers w:val="0"/>
        <w:spacing w:before="0" w:beforeAutospacing="0" w:after="0" w:afterAutospacing="0" w:line="17" w:lineRule="atLeast"/>
        <w:jc w:val="both"/>
        <w:rPr>
          <w:sz w:val="24"/>
          <w:szCs w:val="24"/>
        </w:rPr>
      </w:pPr>
      <w:r>
        <w:rPr>
          <w:rStyle w:val="14"/>
          <w:rFonts w:hint="default"/>
          <w:b/>
          <w:sz w:val="24"/>
          <w:szCs w:val="24"/>
          <w:lang w:val="en-US"/>
        </w:rPr>
        <w:t xml:space="preserve">Wild Apricot </w:t>
      </w:r>
      <w:r>
        <w:rPr>
          <w:rStyle w:val="14"/>
          <w:b/>
          <w:sz w:val="24"/>
          <w:szCs w:val="24"/>
        </w:rPr>
        <w:t>Cross-Border Transfers of Personal Data</w:t>
      </w:r>
    </w:p>
    <w:p>
      <w:pPr>
        <w:pStyle w:val="9"/>
        <w:keepNext w:val="0"/>
        <w:keepLines w:val="0"/>
        <w:widowControl/>
        <w:suppressLineNumbers w:val="0"/>
        <w:spacing w:before="0" w:beforeAutospacing="0" w:after="0" w:afterAutospacing="0" w:line="17" w:lineRule="atLeast"/>
        <w:jc w:val="both"/>
      </w:pPr>
      <w:r>
        <w:t>Your personal data may be transferred to and stored on servers at Wild Apricot’s hosting provider, Amazon Web Services (AWS), in the United States.  The European Commission has recognized Canada (commercial organizations) as providing an adequate level of data protection.  The data protection and privacy laws of the United States may not be as comprehensive as the laws in your country.  For example, personal data transferred to the United States may be subject to lawful access requests by federal and state authorities in the United States.  AWS participates in the EU-U.S. Privacy Shield principles and the Swiss-U.S. Privacy Shield principles regarding the collection, use, sharing and retention of personal data from the European Economic Area and Switzerland, as described in the EU-U.S. Privacy Shield certifications and Swiss-U.S. Privacy Shield certifications of AWS.  Click </w:t>
      </w:r>
      <w:r>
        <w:fldChar w:fldCharType="begin"/>
      </w:r>
      <w:r>
        <w:instrText xml:space="preserve"> HYPERLINK "https://www.privacyshield.gov/participant?id=a2zt0000000TOWQAA4&amp;status=Active" </w:instrText>
      </w:r>
      <w:r>
        <w:fldChar w:fldCharType="separate"/>
      </w:r>
      <w:r>
        <w:rPr>
          <w:rStyle w:val="13"/>
        </w:rPr>
        <w:t>here</w:t>
      </w:r>
      <w:r>
        <w:fldChar w:fldCharType="end"/>
      </w:r>
      <w:r>
        <w:t xml:space="preserve"> for more information concerning such certifications of AWS.  </w:t>
      </w:r>
    </w:p>
    <w:p>
      <w:pPr>
        <w:pStyle w:val="3"/>
        <w:rPr>
          <w:rFonts w:hint="default"/>
        </w:rPr>
      </w:pPr>
    </w:p>
    <w:p>
      <w:pPr>
        <w:pStyle w:val="3"/>
      </w:pPr>
    </w:p>
    <w:p>
      <w:pPr>
        <w:pStyle w:val="5"/>
      </w:pPr>
      <w:bookmarkStart w:id="4" w:name="_heading=h.50xwfws9romi" w:colFirst="0" w:colLast="0"/>
      <w:bookmarkEnd w:id="4"/>
      <w:r>
        <w:t>What are your data protection rights?</w:t>
      </w:r>
    </w:p>
    <w:p>
      <w:pPr>
        <w:pStyle w:val="3"/>
      </w:pPr>
      <w:r>
        <w:t>AWC The Hague would like to make sure you are fully aware of all of your data protection rights. Every user is entitled to the following:</w:t>
      </w:r>
    </w:p>
    <w:p>
      <w:pPr>
        <w:pStyle w:val="3"/>
      </w:pPr>
    </w:p>
    <w:p>
      <w:pPr>
        <w:pStyle w:val="3"/>
        <w:numPr>
          <w:ilvl w:val="0"/>
          <w:numId w:val="4"/>
        </w:numPr>
      </w:pPr>
      <w:r>
        <w:rPr>
          <w:b/>
        </w:rPr>
        <w:t>The right to access</w:t>
      </w:r>
      <w:r>
        <w:t xml:space="preserve"> – You have the right to request copies of your personal data. </w:t>
      </w:r>
    </w:p>
    <w:p>
      <w:pPr>
        <w:pStyle w:val="3"/>
        <w:numPr>
          <w:ilvl w:val="0"/>
          <w:numId w:val="4"/>
        </w:numPr>
      </w:pPr>
      <w:r>
        <w:rPr>
          <w:b/>
        </w:rPr>
        <w:t>The right to rectification</w:t>
      </w:r>
      <w:r>
        <w:t xml:space="preserve"> – You have the right to request that AWC The Hague correct any information you believe is inaccurate. You also have the right to request AWC The Hague to complete the information you believe is incomplete.</w:t>
      </w:r>
    </w:p>
    <w:p>
      <w:pPr>
        <w:pStyle w:val="3"/>
        <w:numPr>
          <w:ilvl w:val="0"/>
          <w:numId w:val="4"/>
        </w:numPr>
      </w:pPr>
      <w:r>
        <w:rPr>
          <w:b/>
        </w:rPr>
        <w:t>The right to erasure</w:t>
      </w:r>
      <w:r>
        <w:t xml:space="preserve"> – You have the right to request that AWC The Hague erase your personal data, under certain conditions.</w:t>
      </w:r>
    </w:p>
    <w:p>
      <w:pPr>
        <w:pStyle w:val="3"/>
        <w:numPr>
          <w:ilvl w:val="0"/>
          <w:numId w:val="4"/>
        </w:numPr>
      </w:pPr>
      <w:r>
        <w:rPr>
          <w:b/>
        </w:rPr>
        <w:t>The right to restrict processing</w:t>
      </w:r>
      <w:r>
        <w:t xml:space="preserve"> – You have the right to request that AWC The Hague restrict the processing of your personal data, under certain conditions.</w:t>
      </w:r>
    </w:p>
    <w:p>
      <w:pPr>
        <w:pStyle w:val="3"/>
        <w:numPr>
          <w:ilvl w:val="0"/>
          <w:numId w:val="4"/>
        </w:numPr>
      </w:pPr>
      <w:r>
        <w:rPr>
          <w:b/>
        </w:rPr>
        <w:t>The right to object to processing</w:t>
      </w:r>
      <w:r>
        <w:t xml:space="preserve"> – You have the right to object to AWC The Hague’s processing of your personal data, under certain conditions.</w:t>
      </w:r>
    </w:p>
    <w:p>
      <w:pPr>
        <w:pStyle w:val="3"/>
        <w:numPr>
          <w:ilvl w:val="0"/>
          <w:numId w:val="4"/>
        </w:numPr>
      </w:pPr>
      <w:r>
        <w:rPr>
          <w:b/>
        </w:rPr>
        <w:t>The right to data portability</w:t>
      </w:r>
      <w:r>
        <w:t xml:space="preserve"> – You have the right to request that AWC The Hague transfer the data that we have collected to another organization, or directly to you, under certain conditions.</w:t>
      </w:r>
    </w:p>
    <w:p>
      <w:pPr>
        <w:pStyle w:val="3"/>
      </w:pPr>
    </w:p>
    <w:p>
      <w:pPr>
        <w:pStyle w:val="3"/>
      </w:pPr>
      <w:r>
        <w:t xml:space="preserve">If you make a request, we have one month to respond to you. If you would like to exercise any of these rights, please contact us via: </w:t>
      </w:r>
    </w:p>
    <w:p>
      <w:pPr>
        <w:pStyle w:val="3"/>
      </w:pPr>
      <w:r>
        <w:t xml:space="preserve">Email:  </w:t>
      </w:r>
      <w:r>
        <w:fldChar w:fldCharType="begin"/>
      </w:r>
      <w:r>
        <w:instrText xml:space="preserve"> HYPERLINK "mailto:info@awcthehague.org" </w:instrText>
      </w:r>
      <w:r>
        <w:fldChar w:fldCharType="separate"/>
      </w:r>
      <w:r>
        <w:rPr>
          <w:rStyle w:val="13"/>
        </w:rPr>
        <w:t>info@awcthehague.org</w:t>
      </w:r>
      <w:r>
        <w:rPr>
          <w:rStyle w:val="13"/>
        </w:rPr>
        <w:fldChar w:fldCharType="end"/>
      </w:r>
      <w:r>
        <w:t xml:space="preserve"> or </w:t>
      </w:r>
      <w:r>
        <w:fldChar w:fldCharType="begin"/>
      </w:r>
      <w:r>
        <w:instrText xml:space="preserve"> HYPERLINK "mailto:president@awcthehague.org" </w:instrText>
      </w:r>
      <w:r>
        <w:fldChar w:fldCharType="separate"/>
      </w:r>
      <w:r>
        <w:rPr>
          <w:rStyle w:val="13"/>
        </w:rPr>
        <w:t>president@awcthehague.org</w:t>
      </w:r>
      <w:r>
        <w:rPr>
          <w:rStyle w:val="13"/>
        </w:rPr>
        <w:fldChar w:fldCharType="end"/>
      </w:r>
    </w:p>
    <w:p>
      <w:pPr>
        <w:pStyle w:val="3"/>
      </w:pPr>
      <w:r>
        <w:t>Call: +31 (0) 70 350 6007</w:t>
      </w:r>
    </w:p>
    <w:p>
      <w:pPr>
        <w:pStyle w:val="3"/>
      </w:pPr>
      <w:r>
        <w:t>Post:  Johan van Oldenbarneveltlaan #43, 2582 NJ Den Haag, NL</w:t>
      </w:r>
    </w:p>
    <w:p>
      <w:pPr>
        <w:pStyle w:val="5"/>
      </w:pPr>
      <w:bookmarkStart w:id="5" w:name="_heading=h.ir7wdjv93a0y" w:colFirst="0" w:colLast="0"/>
      <w:bookmarkEnd w:id="5"/>
      <w:r>
        <w:t>Cookies</w:t>
      </w:r>
    </w:p>
    <w:p>
      <w:pPr>
        <w:pStyle w:val="3"/>
      </w:pPr>
      <w:r>
        <w:t xml:space="preserve">Cookies are text files placed on your computer to collect standard Internet log information and visitor behavior information. When you visit our websites, we may collect information from you automatically through cookies or similar technology.  </w:t>
      </w:r>
    </w:p>
    <w:p>
      <w:pPr>
        <w:pStyle w:val="3"/>
      </w:pPr>
    </w:p>
    <w:p>
      <w:pPr>
        <w:pStyle w:val="3"/>
      </w:pPr>
      <w:r>
        <w:t>For further information, visit allaboutcookies.org.</w:t>
      </w:r>
    </w:p>
    <w:p>
      <w:pPr>
        <w:pStyle w:val="5"/>
      </w:pPr>
      <w:bookmarkStart w:id="6" w:name="_heading=h.umtdo5tkn5y0" w:colFirst="0" w:colLast="0"/>
      <w:bookmarkEnd w:id="6"/>
      <w:r>
        <w:t>How do we use cookies?</w:t>
      </w:r>
    </w:p>
    <w:p>
      <w:pPr>
        <w:pStyle w:val="3"/>
      </w:pPr>
      <w:r>
        <w:t xml:space="preserve">AWC The Hague uses cookies in a range of </w:t>
      </w:r>
      <w:bookmarkStart w:id="13" w:name="_GoBack"/>
      <w:bookmarkEnd w:id="13"/>
      <w:r>
        <w:t>ways to improve your experience on our website, including:</w:t>
      </w:r>
    </w:p>
    <w:p>
      <w:pPr>
        <w:pStyle w:val="3"/>
        <w:numPr>
          <w:ilvl w:val="0"/>
          <w:numId w:val="5"/>
        </w:numPr>
      </w:pPr>
      <w:r>
        <w:t>Keeping you signed in</w:t>
      </w:r>
    </w:p>
    <w:p>
      <w:pPr>
        <w:pStyle w:val="3"/>
        <w:numPr>
          <w:ilvl w:val="0"/>
          <w:numId w:val="5"/>
        </w:numPr>
      </w:pPr>
      <w:r>
        <w:t>Understanding how you use our website</w:t>
      </w:r>
    </w:p>
    <w:p>
      <w:pPr>
        <w:pStyle w:val="3"/>
        <w:numPr>
          <w:ilvl w:val="0"/>
          <w:numId w:val="5"/>
        </w:numPr>
        <w:rPr>
          <w:color w:val="auto"/>
        </w:rPr>
      </w:pPr>
      <w:r>
        <w:rPr>
          <w:rFonts w:hint="default"/>
          <w:color w:val="auto"/>
          <w:lang w:val="en-US"/>
        </w:rPr>
        <w:t>Functionality of our membership area managed by Wild Apricot</w:t>
      </w:r>
    </w:p>
    <w:p>
      <w:pPr>
        <w:pStyle w:val="5"/>
        <w:rPr>
          <w:color w:val="auto"/>
        </w:rPr>
      </w:pPr>
      <w:bookmarkStart w:id="7" w:name="_heading=h.ev23jmwcrkq3" w:colFirst="0" w:colLast="0"/>
      <w:bookmarkEnd w:id="7"/>
      <w:r>
        <w:rPr>
          <w:color w:val="auto"/>
        </w:rPr>
        <w:t>What types of cookies do we use?</w:t>
      </w:r>
    </w:p>
    <w:p>
      <w:pPr>
        <w:pStyle w:val="3"/>
        <w:rPr>
          <w:rFonts w:hint="default"/>
          <w:color w:val="auto"/>
          <w:lang w:val="en-US"/>
        </w:rPr>
      </w:pPr>
      <w:r>
        <w:rPr>
          <w:color w:val="auto"/>
        </w:rPr>
        <w:t>There are a number of different types of cookies, however, our website uses:</w:t>
      </w:r>
      <w:r>
        <w:rPr>
          <w:rFonts w:hint="default"/>
          <w:color w:val="auto"/>
          <w:lang w:val="en-US"/>
        </w:rPr>
        <w:t xml:space="preserve"> </w:t>
      </w:r>
    </w:p>
    <w:p>
      <w:pPr>
        <w:pStyle w:val="3"/>
        <w:numPr>
          <w:ilvl w:val="0"/>
          <w:numId w:val="6"/>
        </w:numPr>
        <w:rPr>
          <w:color w:val="auto"/>
        </w:rPr>
      </w:pPr>
      <w:r>
        <w:rPr>
          <w:color w:val="auto"/>
        </w:rPr>
        <w:t>Functionality – AWC The Hague uses these cookies so that we recognize you on our website and remember your previously selected preferences. These could include what language you prefer and location you are in. A mix of first-party and third-party cookies is used.</w:t>
      </w:r>
    </w:p>
    <w:p>
      <w:pPr>
        <w:pStyle w:val="3"/>
        <w:numPr>
          <w:ilvl w:val="0"/>
          <w:numId w:val="6"/>
        </w:numPr>
        <w:rPr>
          <w:color w:val="auto"/>
        </w:rPr>
      </w:pPr>
      <w:r>
        <w:rPr>
          <w:color w:val="auto"/>
        </w:rPr>
        <w:t xml:space="preserve">Advertising – </w:t>
      </w:r>
      <w:r>
        <w:rPr>
          <w:rFonts w:hint="default"/>
          <w:color w:val="auto"/>
          <w:lang w:val="en-US"/>
        </w:rPr>
        <w:t>We do not offer paid advertising on our website.</w:t>
      </w:r>
      <w:r>
        <w:rPr>
          <w:color w:val="auto"/>
        </w:rPr>
        <w:t xml:space="preserve">]  AWC The Hague does not share cookie data with advertisers. </w:t>
      </w:r>
    </w:p>
    <w:p>
      <w:pPr>
        <w:pStyle w:val="5"/>
      </w:pPr>
      <w:bookmarkStart w:id="8" w:name="_heading=h.89ubsrb9au9p" w:colFirst="0" w:colLast="0"/>
      <w:bookmarkEnd w:id="8"/>
      <w:r>
        <w:t>How to manage cookies</w:t>
      </w:r>
    </w:p>
    <w:p>
      <w:pPr>
        <w:pStyle w:val="3"/>
      </w:pPr>
      <w:r>
        <w:t>You can set your browser not to accept cookies, and the above website tells you how to remove cookies from your browser. However, in a few cases, some of our website features may not function as a result.</w:t>
      </w:r>
    </w:p>
    <w:p>
      <w:pPr>
        <w:pStyle w:val="5"/>
      </w:pPr>
      <w:bookmarkStart w:id="9" w:name="_heading=h.5r2jyktle4db" w:colFirst="0" w:colLast="0"/>
      <w:bookmarkEnd w:id="9"/>
      <w:r>
        <w:t>Privacy policies of other websites</w:t>
      </w:r>
    </w:p>
    <w:p>
      <w:pPr>
        <w:pStyle w:val="3"/>
      </w:pPr>
      <w:r>
        <w:t>AWC The Hague website contains links to other websites. Our privacy policy applies only to our website, so if you click on a link to another website, you should read their privacy policy.</w:t>
      </w:r>
    </w:p>
    <w:p>
      <w:pPr>
        <w:pStyle w:val="5"/>
      </w:pPr>
      <w:bookmarkStart w:id="10" w:name="_heading=h.1nnfi0rqunmz" w:colFirst="0" w:colLast="0"/>
      <w:bookmarkEnd w:id="10"/>
      <w:r>
        <w:t>Changes to our privacy policy</w:t>
      </w:r>
    </w:p>
    <w:p>
      <w:pPr>
        <w:pStyle w:val="17"/>
      </w:pPr>
      <w:r>
        <w:t>AWC The Hague keeps its privacy policy under regular review and places any updates on this web page. This privacy policy was last updated on 26 September 2019.</w:t>
      </w:r>
      <w:bookmarkStart w:id="11" w:name="_heading=h.qpt3gjpmhhn1" w:colFirst="0" w:colLast="0"/>
      <w:bookmarkEnd w:id="11"/>
    </w:p>
    <w:p>
      <w:pPr>
        <w:pStyle w:val="17"/>
        <w:rPr>
          <w:sz w:val="16"/>
          <w:szCs w:val="16"/>
        </w:rPr>
      </w:pPr>
    </w:p>
    <w:p>
      <w:pPr>
        <w:pStyle w:val="3"/>
        <w:rPr>
          <w:b/>
          <w:sz w:val="28"/>
          <w:szCs w:val="28"/>
        </w:rPr>
      </w:pPr>
      <w:r>
        <w:rPr>
          <w:b/>
          <w:sz w:val="28"/>
          <w:szCs w:val="28"/>
        </w:rPr>
        <w:t>How to contact us</w:t>
      </w:r>
    </w:p>
    <w:p>
      <w:pPr>
        <w:pStyle w:val="3"/>
      </w:pPr>
      <w:r>
        <w:t>If you have any questions about the AWC The Hague’s privacy policy or the data we hold on you or you would like to exercise one of your data protection rights, please do not hesitate to contact us.</w:t>
      </w:r>
    </w:p>
    <w:p>
      <w:pPr>
        <w:pStyle w:val="3"/>
      </w:pPr>
      <w:r>
        <w:t xml:space="preserve">Email:  </w:t>
      </w:r>
      <w:r>
        <w:fldChar w:fldCharType="begin"/>
      </w:r>
      <w:r>
        <w:instrText xml:space="preserve"> HYPERLINK "mailto:info@awcthehague.org" </w:instrText>
      </w:r>
      <w:r>
        <w:fldChar w:fldCharType="separate"/>
      </w:r>
      <w:r>
        <w:rPr>
          <w:rStyle w:val="13"/>
        </w:rPr>
        <w:t>info@awcthehague.org</w:t>
      </w:r>
      <w:r>
        <w:rPr>
          <w:rStyle w:val="13"/>
        </w:rPr>
        <w:fldChar w:fldCharType="end"/>
      </w:r>
      <w:r>
        <w:t xml:space="preserve"> or </w:t>
      </w:r>
      <w:r>
        <w:fldChar w:fldCharType="begin"/>
      </w:r>
      <w:r>
        <w:instrText xml:space="preserve"> HYPERLINK "mailto:president@awcthehague.org" </w:instrText>
      </w:r>
      <w:r>
        <w:fldChar w:fldCharType="separate"/>
      </w:r>
      <w:r>
        <w:rPr>
          <w:rStyle w:val="13"/>
        </w:rPr>
        <w:t>president@awcthehague.org</w:t>
      </w:r>
      <w:r>
        <w:rPr>
          <w:rStyle w:val="13"/>
        </w:rPr>
        <w:fldChar w:fldCharType="end"/>
      </w:r>
    </w:p>
    <w:p>
      <w:pPr>
        <w:pStyle w:val="3"/>
      </w:pPr>
      <w:r>
        <w:t>Phone: +31 (0) 70 350 6007</w:t>
      </w:r>
    </w:p>
    <w:p>
      <w:pPr>
        <w:pStyle w:val="17"/>
      </w:pPr>
      <w:r>
        <w:t>Post:  Johan van Oldenbarneveltlaan #43, 2582 NJ Den Haag, NL</w:t>
      </w:r>
      <w:bookmarkStart w:id="12" w:name="_heading=h.pqdqtq9bmvsh" w:colFirst="0" w:colLast="0"/>
      <w:bookmarkEnd w:id="12"/>
    </w:p>
    <w:p>
      <w:pPr>
        <w:pStyle w:val="17"/>
        <w:rPr>
          <w:sz w:val="16"/>
          <w:szCs w:val="16"/>
        </w:rPr>
      </w:pPr>
    </w:p>
    <w:p>
      <w:pPr>
        <w:pStyle w:val="17"/>
        <w:rPr>
          <w:b/>
          <w:sz w:val="28"/>
          <w:szCs w:val="28"/>
        </w:rPr>
      </w:pPr>
      <w:r>
        <w:rPr>
          <w:b/>
          <w:sz w:val="28"/>
          <w:szCs w:val="28"/>
        </w:rPr>
        <w:t>How to contact the appropriate authority</w:t>
      </w:r>
    </w:p>
    <w:p>
      <w:pPr>
        <w:pStyle w:val="3"/>
      </w:pPr>
      <w:r>
        <w:t>Should you wish to report a complaint or if you feel that AWC The Hague has not addressed your concern in a satisfactory manner, you may contact the Dutch Data Protection Authority.</w:t>
      </w:r>
    </w:p>
    <w:p>
      <w:pPr>
        <w:pStyle w:val="3"/>
      </w:pPr>
      <w:r>
        <w:t xml:space="preserve">Phone:  +31 (0)70 888 8500 </w:t>
      </w:r>
    </w:p>
    <w:p>
      <w:pPr>
        <w:pStyle w:val="3"/>
      </w:pPr>
      <w:r>
        <w:t>Address:  Autoriteit Persoonsgegevens</w:t>
      </w:r>
    </w:p>
    <w:p>
      <w:pPr>
        <w:pStyle w:val="3"/>
      </w:pPr>
      <w:r>
        <w:tab/>
      </w:r>
      <w:r>
        <w:t xml:space="preserve">    P.O. Box 93374</w:t>
      </w:r>
    </w:p>
    <w:p>
      <w:pPr>
        <w:pStyle w:val="3"/>
      </w:pPr>
      <w:r>
        <w:tab/>
      </w:r>
      <w:r>
        <w:t xml:space="preserve">    2509 AJ Den Haag</w:t>
      </w:r>
    </w:p>
    <w:sectPr>
      <w:footerReference r:id="rId3" w:type="default"/>
      <w:pgSz w:w="11906" w:h="16838"/>
      <w:pgMar w:top="576" w:right="1008" w:bottom="576" w:left="1008" w:header="0" w:footer="720" w:gutter="0"/>
      <w:pgNumType w:start="1"/>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Malgun Gothic Semilight">
    <w:panose1 w:val="020B0502040204020203"/>
    <w:charset w:val="86"/>
    <w:family w:val="auto"/>
    <w:pitch w:val="default"/>
    <w:sig w:usb0="900002AF" w:usb1="01D77CFB" w:usb2="00000012" w:usb3="00000000" w:csb0="203E01BD" w:csb1="D7FF0000"/>
  </w:font>
  <w:font w:name="Segoe UI Black">
    <w:panose1 w:val="020B0A02040204020203"/>
    <w:charset w:val="00"/>
    <w:family w:val="auto"/>
    <w:pitch w:val="default"/>
    <w:sig w:usb0="E00002FF" w:usb1="4000E47F" w:usb2="00000021" w:usb3="00000000" w:csb0="2000019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18"/>
        <w:szCs w:val="18"/>
      </w:rPr>
    </w:pPr>
  </w:p>
  <w:tbl>
    <w:tblPr>
      <w:tblStyle w:val="16"/>
      <w:tblW w:w="9640" w:type="dxa"/>
      <w:tblInd w:w="0" w:type="dxa"/>
      <w:tblLayout w:type="fixed"/>
      <w:tblCellMar>
        <w:top w:w="100" w:type="dxa"/>
        <w:left w:w="100" w:type="dxa"/>
        <w:bottom w:w="100" w:type="dxa"/>
        <w:right w:w="100" w:type="dxa"/>
      </w:tblCellMar>
    </w:tblPr>
    <w:tblGrid>
      <w:gridCol w:w="4820"/>
      <w:gridCol w:w="4820"/>
    </w:tblGrid>
    <w:tr>
      <w:tblPrEx>
        <w:tblCellMar>
          <w:top w:w="100" w:type="dxa"/>
          <w:left w:w="100" w:type="dxa"/>
          <w:bottom w:w="100" w:type="dxa"/>
          <w:right w:w="100" w:type="dxa"/>
        </w:tblCellMar>
      </w:tblPrEx>
      <w:tc>
        <w:tcPr>
          <w:tcW w:w="4820" w:type="dxa"/>
          <w:shd w:val="clear" w:color="auto" w:fill="auto"/>
          <w:tcMar>
            <w:top w:w="100" w:type="dxa"/>
            <w:left w:w="100" w:type="dxa"/>
            <w:bottom w:w="100" w:type="dxa"/>
            <w:right w:w="100" w:type="dxa"/>
          </w:tcMar>
        </w:tcPr>
        <w:p>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rPr>
              <w:sz w:val="18"/>
              <w:szCs w:val="18"/>
            </w:rPr>
          </w:pPr>
          <w:r>
            <w:rPr>
              <w:sz w:val="18"/>
              <w:szCs w:val="18"/>
            </w:rPr>
            <w:t xml:space="preserve">Adapted From:  </w:t>
          </w:r>
          <w:r>
            <w:fldChar w:fldCharType="begin"/>
          </w:r>
          <w:r>
            <w:instrText xml:space="preserve"> HYPERLINK "https://gdpr.eu/privacy-notice/" \h </w:instrText>
          </w:r>
          <w:r>
            <w:fldChar w:fldCharType="separate"/>
          </w:r>
          <w:r>
            <w:rPr>
              <w:color w:val="1155CC"/>
              <w:sz w:val="18"/>
              <w:szCs w:val="18"/>
              <w:u w:val="single"/>
            </w:rPr>
            <w:t>https://gdpr.eu/privacy-notice/</w:t>
          </w:r>
          <w:r>
            <w:rPr>
              <w:color w:val="1155CC"/>
              <w:sz w:val="18"/>
              <w:szCs w:val="18"/>
              <w:u w:val="single"/>
            </w:rPr>
            <w:fldChar w:fldCharType="end"/>
          </w:r>
          <w:r>
            <w:rPr>
              <w:sz w:val="18"/>
              <w:szCs w:val="18"/>
            </w:rPr>
            <w:t xml:space="preserve"> </w:t>
          </w:r>
          <w:r>
            <w:rPr>
              <w:sz w:val="18"/>
              <w:szCs w:val="18"/>
            </w:rPr>
            <w:br w:type="textWrapping"/>
          </w:r>
          <w:r>
            <w:rPr>
              <w:sz w:val="18"/>
              <w:szCs w:val="18"/>
            </w:rPr>
            <w:t>Last Reviewed 2019-09-26 EvE</w:t>
          </w:r>
        </w:p>
      </w:tc>
      <w:tc>
        <w:tcPr>
          <w:tcW w:w="4820" w:type="dxa"/>
          <w:shd w:val="clear" w:color="auto" w:fill="auto"/>
          <w:tcMar>
            <w:top w:w="100" w:type="dxa"/>
            <w:left w:w="100" w:type="dxa"/>
            <w:bottom w:w="100" w:type="dxa"/>
            <w:right w:w="100" w:type="dxa"/>
          </w:tcMar>
        </w:tcPr>
        <w:p>
          <w:pPr>
            <w:pStyle w:val="3"/>
            <w:widowControl w:val="0"/>
            <w:pBdr>
              <w:top w:val="none" w:color="auto" w:sz="0" w:space="0"/>
              <w:left w:val="none" w:color="auto" w:sz="0" w:space="0"/>
              <w:bottom w:val="none" w:color="auto" w:sz="0" w:space="0"/>
              <w:right w:val="none" w:color="auto" w:sz="0" w:space="0"/>
              <w:between w:val="none" w:color="auto" w:sz="0" w:space="0"/>
            </w:pBdr>
            <w:spacing w:line="240" w:lineRule="auto"/>
            <w:jc w:val="right"/>
            <w:rPr>
              <w:sz w:val="18"/>
              <w:szCs w:val="18"/>
            </w:rPr>
          </w:pPr>
          <w:r>
            <w:rPr>
              <w:sz w:val="18"/>
              <w:szCs w:val="18"/>
            </w:rPr>
            <w:fldChar w:fldCharType="begin"/>
          </w:r>
          <w:r>
            <w:rPr>
              <w:sz w:val="18"/>
              <w:szCs w:val="18"/>
            </w:rPr>
            <w:instrText xml:space="preserve">PAGE</w:instrText>
          </w:r>
          <w:r>
            <w:rPr>
              <w:sz w:val="18"/>
              <w:szCs w:val="18"/>
            </w:rPr>
            <w:fldChar w:fldCharType="separate"/>
          </w:r>
          <w:r>
            <w:rPr>
              <w:sz w:val="18"/>
              <w:szCs w:val="18"/>
            </w:rPr>
            <w:t>1</w:t>
          </w:r>
          <w:r>
            <w:rPr>
              <w:sz w:val="18"/>
              <w:szCs w:val="18"/>
            </w:rPr>
            <w:fldChar w:fldCharType="end"/>
          </w:r>
        </w:p>
      </w:tc>
    </w:tr>
  </w:tbl>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E6AC2"/>
    <w:multiLevelType w:val="multilevel"/>
    <w:tmpl w:val="0DBE6AC2"/>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
    <w:nsid w:val="121C7472"/>
    <w:multiLevelType w:val="multilevel"/>
    <w:tmpl w:val="121C7472"/>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2">
    <w:nsid w:val="13170D85"/>
    <w:multiLevelType w:val="multilevel"/>
    <w:tmpl w:val="13170D85"/>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3">
    <w:nsid w:val="14A830E4"/>
    <w:multiLevelType w:val="multilevel"/>
    <w:tmpl w:val="14A830E4"/>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4">
    <w:nsid w:val="4F3E4264"/>
    <w:multiLevelType w:val="multilevel"/>
    <w:tmpl w:val="4F3E4264"/>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5">
    <w:nsid w:val="69786CD9"/>
    <w:multiLevelType w:val="multilevel"/>
    <w:tmpl w:val="69786CD9"/>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20"/>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2"/>
  </w:compat>
  <w:rsids>
    <w:rsidRoot w:val="002B0130"/>
    <w:rsid w:val="002B0130"/>
    <w:rsid w:val="002F0B6C"/>
    <w:rsid w:val="00311B9D"/>
    <w:rsid w:val="0065307E"/>
    <w:rsid w:val="008672C6"/>
    <w:rsid w:val="00986D1C"/>
    <w:rsid w:val="00BB59AC"/>
    <w:rsid w:val="00C366C8"/>
    <w:rsid w:val="00DB4F0F"/>
    <w:rsid w:val="00EE3C95"/>
    <w:rsid w:val="185269C8"/>
    <w:rsid w:val="5EEF1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Calibri" w:hAnsi="Calibri" w:eastAsia="Calibri" w:cs="Calibri"/>
      <w:sz w:val="24"/>
      <w:szCs w:val="24"/>
      <w:lang w:val="en-US" w:eastAsia="en-US" w:bidi="ar-SA"/>
    </w:rPr>
  </w:style>
  <w:style w:type="paragraph" w:styleId="2">
    <w:name w:val="heading 1"/>
    <w:basedOn w:val="3"/>
    <w:next w:val="3"/>
    <w:uiPriority w:val="0"/>
    <w:pPr>
      <w:keepNext/>
      <w:keepLines/>
      <w:spacing w:before="480" w:after="120"/>
      <w:outlineLvl w:val="0"/>
    </w:pPr>
    <w:rPr>
      <w:b/>
      <w:sz w:val="40"/>
      <w:szCs w:val="40"/>
    </w:rPr>
  </w:style>
  <w:style w:type="paragraph" w:styleId="4">
    <w:name w:val="heading 2"/>
    <w:basedOn w:val="3"/>
    <w:next w:val="3"/>
    <w:uiPriority w:val="0"/>
    <w:pPr>
      <w:keepNext/>
      <w:keepLines/>
      <w:spacing w:before="360" w:after="80"/>
      <w:outlineLvl w:val="1"/>
    </w:pPr>
    <w:rPr>
      <w:b/>
      <w:sz w:val="36"/>
      <w:szCs w:val="36"/>
    </w:rPr>
  </w:style>
  <w:style w:type="paragraph" w:styleId="5">
    <w:name w:val="heading 3"/>
    <w:basedOn w:val="3"/>
    <w:next w:val="3"/>
    <w:uiPriority w:val="0"/>
    <w:pPr>
      <w:keepNext/>
      <w:keepLines/>
      <w:spacing w:before="280" w:after="80"/>
      <w:outlineLvl w:val="2"/>
    </w:pPr>
    <w:rPr>
      <w:b/>
      <w:sz w:val="28"/>
      <w:szCs w:val="28"/>
    </w:rPr>
  </w:style>
  <w:style w:type="paragraph" w:styleId="6">
    <w:name w:val="heading 4"/>
    <w:basedOn w:val="3"/>
    <w:next w:val="3"/>
    <w:uiPriority w:val="0"/>
    <w:pPr>
      <w:keepNext/>
      <w:keepLines/>
      <w:spacing w:before="240" w:after="40"/>
      <w:outlineLvl w:val="3"/>
    </w:pPr>
    <w:rPr>
      <w:b/>
    </w:rPr>
  </w:style>
  <w:style w:type="paragraph" w:styleId="7">
    <w:name w:val="heading 5"/>
    <w:basedOn w:val="3"/>
    <w:next w:val="3"/>
    <w:uiPriority w:val="0"/>
    <w:pPr>
      <w:keepNext/>
      <w:keepLines/>
      <w:spacing w:before="220" w:after="40"/>
      <w:outlineLvl w:val="4"/>
    </w:pPr>
    <w:rPr>
      <w:b/>
      <w:sz w:val="22"/>
      <w:szCs w:val="22"/>
    </w:rPr>
  </w:style>
  <w:style w:type="paragraph" w:styleId="8">
    <w:name w:val="heading 6"/>
    <w:basedOn w:val="3"/>
    <w:next w:val="3"/>
    <w:uiPriority w:val="0"/>
    <w:pPr>
      <w:keepNext/>
      <w:keepLines/>
      <w:spacing w:before="200" w:after="40"/>
      <w:outlineLvl w:val="5"/>
    </w:pPr>
    <w:rPr>
      <w:b/>
      <w:sz w:val="20"/>
      <w:szCs w:val="20"/>
    </w:rPr>
  </w:style>
  <w:style w:type="character" w:default="1" w:styleId="12">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3">
    <w:name w:val="normal"/>
    <w:uiPriority w:val="0"/>
    <w:pPr>
      <w:spacing w:line="276" w:lineRule="auto"/>
    </w:pPr>
    <w:rPr>
      <w:rFonts w:ascii="Calibri" w:hAnsi="Calibri" w:eastAsia="Calibri" w:cs="Calibri"/>
      <w:sz w:val="24"/>
      <w:szCs w:val="24"/>
      <w:lang w:val="en-US" w:eastAsia="en-US" w:bidi="ar-SA"/>
    </w:rPr>
  </w:style>
  <w:style w:type="paragraph" w:styleId="9">
    <w:name w:val="Normal (Web)"/>
    <w:semiHidden/>
    <w:unhideWhenUsed/>
    <w:uiPriority w:val="99"/>
    <w:pPr>
      <w:spacing w:before="0" w:beforeAutospacing="1" w:after="0" w:afterAutospacing="1"/>
      <w:ind w:left="0" w:right="0"/>
      <w:jc w:val="left"/>
    </w:pPr>
    <w:rPr>
      <w:kern w:val="0"/>
      <w:sz w:val="24"/>
      <w:szCs w:val="24"/>
      <w:lang w:val="en-US" w:eastAsia="zh-CN" w:bidi="ar"/>
    </w:rPr>
  </w:style>
  <w:style w:type="paragraph" w:styleId="10">
    <w:name w:val="Subtitle"/>
    <w:basedOn w:val="3"/>
    <w:next w:val="3"/>
    <w:uiPriority w:val="0"/>
    <w:pPr>
      <w:keepNext/>
      <w:keepLines/>
      <w:spacing w:before="360" w:after="80"/>
    </w:pPr>
    <w:rPr>
      <w:rFonts w:ascii="Georgia" w:hAnsi="Georgia" w:eastAsia="Georgia" w:cs="Georgia"/>
      <w:i/>
      <w:color w:val="666666"/>
      <w:sz w:val="48"/>
      <w:szCs w:val="48"/>
    </w:rPr>
  </w:style>
  <w:style w:type="paragraph" w:styleId="11">
    <w:name w:val="Title"/>
    <w:basedOn w:val="3"/>
    <w:next w:val="3"/>
    <w:uiPriority w:val="0"/>
    <w:pPr>
      <w:keepNext/>
      <w:keepLines/>
      <w:spacing w:before="480" w:after="120"/>
    </w:pPr>
    <w:rPr>
      <w:b/>
      <w:sz w:val="72"/>
      <w:szCs w:val="72"/>
    </w:rPr>
  </w:style>
  <w:style w:type="character" w:styleId="13">
    <w:name w:val="Hyperlink"/>
    <w:basedOn w:val="12"/>
    <w:unhideWhenUsed/>
    <w:uiPriority w:val="99"/>
    <w:rPr>
      <w:color w:val="0000FF" w:themeColor="hyperlink"/>
      <w:u w:val="single"/>
    </w:rPr>
  </w:style>
  <w:style w:type="character" w:styleId="14">
    <w:name w:val="Strong"/>
    <w:basedOn w:val="12"/>
    <w:qFormat/>
    <w:uiPriority w:val="22"/>
    <w:rPr>
      <w:b/>
      <w:bCs/>
    </w:rPr>
  </w:style>
  <w:style w:type="table" w:customStyle="1" w:styleId="16">
    <w:name w:val="_Style 12"/>
    <w:basedOn w:val="15"/>
    <w:uiPriority w:val="0"/>
    <w:tblPr>
      <w:tblCellMar>
        <w:top w:w="100" w:type="dxa"/>
        <w:left w:w="100" w:type="dxa"/>
        <w:bottom w:w="100" w:type="dxa"/>
        <w:right w:w="100" w:type="dxa"/>
      </w:tblCellMar>
    </w:tblPr>
  </w:style>
  <w:style w:type="paragraph" w:styleId="17">
    <w:name w:val="No Spacing"/>
    <w:qFormat/>
    <w:uiPriority w:val="1"/>
    <w:pPr>
      <w:spacing w:line="240" w:lineRule="auto"/>
    </w:pPr>
    <w:rPr>
      <w:rFonts w:ascii="Calibri" w:hAnsi="Calibri" w:eastAsia="Calibri" w:cs="Calibri"/>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g2h66+9sY6I72/GD50HF4tiVqwJA==">AMUW2mV62chsaOeFsq/ZPNPRFom428gxVgIy8Bm1THhKM4JlF/s0XI77+lUsQIZEuJ9GxBygD+q1FJ1tBGZmjOanYtXA4ouxs9HUaLko5/RBkMNyBtO1W7flw8jaT6WtBx0IviNp4HSDYagKYZsIP33+FMZ7eKh3Hbako7FEubMKkoiSNo3nUD5GVkMZw90yZwbsBUsrPbLkFNy3W0cUT3RSy007HZKwtSFjqg1ijLd7UQQPtmVSwMH4skJaPjm4Qi+WnD9Q6FVu1Svgnwnpa9HCwkKjgwwoRerDxVOAD8n8dO5hOLi92J52MVuKjdYbGXy7f6hAK88JaaA2bOTJMXw2c50s23DdR2sX7cQV86m/xon8xADGvvqC4nR1NHqiJC/6MlIkT/OePrH0Jspm05uer+uydQMHDA==</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3</Pages>
  <Words>953</Words>
  <Characters>5437</Characters>
  <Lines>45</Lines>
  <Paragraphs>12</Paragraphs>
  <TotalTime>3</TotalTime>
  <ScaleCrop>false</ScaleCrop>
  <LinksUpToDate>false</LinksUpToDate>
  <CharactersWithSpaces>6378</CharactersWithSpaces>
  <Application>WPS Office_11.2.0.9127_F1E327BC-269C-435d-A152-05C5408002CA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2019-12-24T19:46:00Z</dcterms:created>
  <dc:creator>Melissa Rider</dc:creator>
  <cp:lastModifiedBy>juewelsotten</cp:lastModifiedBy>
  <dcterms:modified xsi:type="dcterms:W3CDTF">2020-01-16T21:01:08Z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1033-11.2.0.9127</vt:lpwstr>
  </property>
</Properties>
</file>